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1" w:rsidRPr="00EB2A11" w:rsidRDefault="00EB2A11" w:rsidP="00EB2A11">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5" w:tooltip="ТИПОВІ ПОМИЛКИ У СТРУКТУРІ СКЛАДНОПІДРЯДНОГО РЕЧЕННЯ (НА МАТЕРІАЛІ ДРУКОВАНИХ ЗМІ)" w:history="1">
        <w:r w:rsidRPr="00EB2A11">
          <w:rPr>
            <w:rFonts w:ascii="Constantia Bold" w:eastAsia="Times New Roman" w:hAnsi="Constantia Bold" w:cs="Times New Roman"/>
            <w:b/>
            <w:bCs/>
            <w:color w:val="895F30"/>
            <w:spacing w:val="-15"/>
            <w:sz w:val="38"/>
          </w:rPr>
          <w:t>ТИПОВІ ПОМИЛКИ У СТРУКТУРІ СКЛАДНОПІДРЯДНОГО РЕЧЕННЯ (НА МАТЕРІАЛІ ДРУКОВАНИХ ЗМІ)</w:t>
        </w:r>
      </w:hyperlink>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i/>
          <w:iCs/>
          <w:color w:val="000000"/>
          <w:sz w:val="21"/>
        </w:rPr>
        <w:t>А. Ю. Яворський</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ТИПОВІ ПОМИЛКИ У СТРУКТУРІ СКЛАДНОПІДРЯДНОГО РЕЧЕННЯ (НА МАТЕРІАЛІ ДРУКОВАНИХ ЗМІ)</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i/>
          <w:iCs/>
          <w:color w:val="000000"/>
          <w:sz w:val="21"/>
        </w:rPr>
        <w:t>Систематизовано різнотипні синтаксичні анормативи, вилучені з га</w:t>
      </w:r>
      <w:r w:rsidRPr="00EB2A11">
        <w:rPr>
          <w:rFonts w:ascii="Constantia Bold" w:eastAsia="Times New Roman" w:hAnsi="Constantia Bold" w:cs="Times New Roman"/>
          <w:i/>
          <w:iCs/>
          <w:color w:val="000000"/>
          <w:sz w:val="21"/>
        </w:rPr>
        <w:softHyphen/>
        <w:t>зет, та запропоновано шляхи їх усунення. Простежено частотність кож</w:t>
      </w:r>
      <w:r w:rsidRPr="00EB2A11">
        <w:rPr>
          <w:rFonts w:ascii="Constantia Bold" w:eastAsia="Times New Roman" w:hAnsi="Constantia Bold" w:cs="Times New Roman"/>
          <w:i/>
          <w:iCs/>
          <w:color w:val="000000"/>
          <w:sz w:val="21"/>
        </w:rPr>
        <w:softHyphen/>
        <w:t>ного типу помилок і ступінь їхнього лінгворизику у процесі редагування.</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Ключові слова: мовна норма, мовна помилка (анорматив), синтаксична норма, синтаксична помилка.</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i/>
          <w:iCs/>
          <w:color w:val="000000"/>
          <w:sz w:val="21"/>
        </w:rPr>
        <w:t>Систематизированы различные синтаксические анормативы, выбран</w:t>
      </w:r>
      <w:r w:rsidRPr="00EB2A11">
        <w:rPr>
          <w:rFonts w:ascii="Constantia Bold" w:eastAsia="Times New Roman" w:hAnsi="Constantia Bold" w:cs="Times New Roman"/>
          <w:i/>
          <w:iCs/>
          <w:color w:val="000000"/>
          <w:sz w:val="21"/>
        </w:rPr>
        <w:softHyphen/>
        <w:t>ные из газет, и предложены пути их устранения. Определена частотность каждого типа ошибок и степень их лингвориска в процессе редактирования.</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Ключевые слова: языковая норма, языковая ошибка (анорматив), синтак</w:t>
      </w:r>
      <w:r w:rsidRPr="00EB2A11">
        <w:rPr>
          <w:rFonts w:ascii="Constantia Bold" w:eastAsia="Times New Roman" w:hAnsi="Constantia Bold" w:cs="Times New Roman"/>
          <w:color w:val="000000"/>
          <w:sz w:val="21"/>
          <w:szCs w:val="21"/>
        </w:rPr>
        <w:softHyphen/>
        <w:t>сическая норма, синтаксическая ошибка.</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EB2A11">
        <w:rPr>
          <w:rFonts w:ascii="Constantia Bold" w:eastAsia="Times New Roman" w:hAnsi="Constantia Bold" w:cs="Times New Roman"/>
          <w:i/>
          <w:iCs/>
          <w:color w:val="000000"/>
          <w:sz w:val="21"/>
          <w:lang w:val="en-US"/>
        </w:rPr>
        <w:t>In the article the polytypic abnormities from the newspapers are systemized, and the ways of improvement are suggested. The frequency of every type of mistake as well as the level of linguistic risk in the process of editing is traced.</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EB2A11">
        <w:rPr>
          <w:rFonts w:ascii="Constantia Bold" w:eastAsia="Times New Roman" w:hAnsi="Constantia Bold" w:cs="Times New Roman"/>
          <w:color w:val="000000"/>
          <w:sz w:val="21"/>
          <w:szCs w:val="21"/>
          <w:lang w:val="en-US"/>
        </w:rPr>
        <w:t>Key words: linguistic norms, linguistic mistake (abnormity), syntactic norms, syntactic mistake.</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Актуальність проблем помилкознавства зумовлюється потре</w:t>
      </w:r>
      <w:r w:rsidRPr="00EB2A11">
        <w:rPr>
          <w:rFonts w:ascii="Constantia Bold" w:eastAsia="Times New Roman" w:hAnsi="Constantia Bold" w:cs="Times New Roman"/>
          <w:color w:val="000000"/>
          <w:sz w:val="21"/>
          <w:szCs w:val="21"/>
        </w:rPr>
        <w:softHyphen/>
        <w:t>ба</w:t>
      </w:r>
      <w:r w:rsidRPr="00EB2A11">
        <w:rPr>
          <w:rFonts w:ascii="Constantia Bold" w:eastAsia="Times New Roman" w:hAnsi="Constantia Bold" w:cs="Times New Roman"/>
          <w:color w:val="000000"/>
          <w:sz w:val="21"/>
          <w:szCs w:val="21"/>
        </w:rPr>
        <w:softHyphen/>
        <w:t>ми комплексного аналізу мовних анормативів у журналіст</w:t>
      </w:r>
      <w:r w:rsidRPr="00EB2A11">
        <w:rPr>
          <w:rFonts w:ascii="Constantia Bold" w:eastAsia="Times New Roman" w:hAnsi="Constantia Bold" w:cs="Times New Roman"/>
          <w:color w:val="000000"/>
          <w:sz w:val="21"/>
          <w:szCs w:val="21"/>
        </w:rPr>
        <w:softHyphen/>
        <w:t>ських текстах, удосконалення процесу редагування, підвищення рівня мовної культури в сучасних друкованих ЗМІ, а також не</w:t>
      </w:r>
      <w:r w:rsidRPr="00EB2A11">
        <w:rPr>
          <w:rFonts w:ascii="Constantia Bold" w:eastAsia="Times New Roman" w:hAnsi="Constantia Bold" w:cs="Times New Roman"/>
          <w:color w:val="000000"/>
          <w:sz w:val="21"/>
          <w:szCs w:val="21"/>
        </w:rPr>
        <w:softHyphen/>
        <w:t>достатньою опрацьованістю питання про критерії виявлення помилок під час редагування журналістських повідомлень.</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Журналістські помилки ґрунтовно вивчають А. О. Капелюш</w:t>
      </w:r>
      <w:r w:rsidRPr="00EB2A11">
        <w:rPr>
          <w:rFonts w:ascii="Constantia Bold" w:eastAsia="Times New Roman" w:hAnsi="Constantia Bold" w:cs="Times New Roman"/>
          <w:color w:val="000000"/>
          <w:sz w:val="21"/>
          <w:szCs w:val="21"/>
        </w:rPr>
        <w:softHyphen/>
        <w:t>ний [2] та Т. Г. Бондаренко [1]. Дослідники зробили спроби сис</w:t>
      </w:r>
      <w:r w:rsidRPr="00EB2A11">
        <w:rPr>
          <w:rFonts w:ascii="Constantia Bold" w:eastAsia="Times New Roman" w:hAnsi="Constantia Bold" w:cs="Times New Roman"/>
          <w:color w:val="000000"/>
          <w:sz w:val="21"/>
          <w:szCs w:val="21"/>
        </w:rPr>
        <w:softHyphen/>
        <w:t>темного опису феномена помилки, простежили типологічні ознаки ненормативних одиниць, з’ясували причини виникнення помилок кожного типу, розробили критерії виявлення мовних помилок під час редагування газетних текстів тощо.</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Аналізований у статті фактаж дібрано шляхом суцільного лінгвообстеження всеукраїнської газети «День», а також газет «Луцький замок» (м. Луцьк, Волинська область) та «Край Кам’я</w:t>
      </w:r>
      <w:r w:rsidRPr="00EB2A11">
        <w:rPr>
          <w:rFonts w:ascii="Constantia Bold" w:eastAsia="Times New Roman" w:hAnsi="Constantia Bold" w:cs="Times New Roman"/>
          <w:color w:val="000000"/>
          <w:sz w:val="21"/>
          <w:szCs w:val="21"/>
        </w:rPr>
        <w:softHyphen/>
        <w:t>нецький» (м. Кам’янець-Подільський, Хмельницька область). У по</w:t>
      </w:r>
      <w:r w:rsidRPr="00EB2A11">
        <w:rPr>
          <w:rFonts w:ascii="Constantia Bold" w:eastAsia="Times New Roman" w:hAnsi="Constantia Bold" w:cs="Times New Roman"/>
          <w:color w:val="000000"/>
          <w:sz w:val="21"/>
          <w:szCs w:val="21"/>
        </w:rPr>
        <w:softHyphen/>
        <w:t>си</w:t>
      </w:r>
      <w:r w:rsidRPr="00EB2A11">
        <w:rPr>
          <w:rFonts w:ascii="Constantia Bold" w:eastAsia="Times New Roman" w:hAnsi="Constantia Bold" w:cs="Times New Roman"/>
          <w:color w:val="000000"/>
          <w:sz w:val="21"/>
          <w:szCs w:val="21"/>
        </w:rPr>
        <w:softHyphen/>
        <w:t>ланнях на ці видання використано умовні скорочення відповідно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Д, ЛЗ, КК</w:t>
      </w:r>
      <w:r w:rsidRPr="00EB2A11">
        <w:rPr>
          <w:rFonts w:ascii="Constantia Bold" w:eastAsia="Times New Roman" w:hAnsi="Constantia Bold" w:cs="Times New Roman"/>
          <w:color w:val="000000"/>
          <w:sz w:val="21"/>
          <w:szCs w:val="21"/>
        </w:rPr>
        <w:t>, а далі вказано дату виходу номера та сторінку, на якій засвідчено помилку. На матеріалі окреслених газет подібні дослідження досі не виконувалися.</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Метою пропонованого дослідження передбачено системати</w:t>
      </w:r>
      <w:r w:rsidRPr="00EB2A11">
        <w:rPr>
          <w:rFonts w:ascii="Constantia Bold" w:eastAsia="Times New Roman" w:hAnsi="Constantia Bold" w:cs="Times New Roman"/>
          <w:color w:val="000000"/>
          <w:sz w:val="21"/>
          <w:szCs w:val="21"/>
        </w:rPr>
        <w:softHyphen/>
        <w:t>зу</w:t>
      </w:r>
      <w:r w:rsidRPr="00EB2A11">
        <w:rPr>
          <w:rFonts w:ascii="Constantia Bold" w:eastAsia="Times New Roman" w:hAnsi="Constantia Bold" w:cs="Times New Roman"/>
          <w:color w:val="000000"/>
          <w:sz w:val="21"/>
          <w:szCs w:val="21"/>
        </w:rPr>
        <w:softHyphen/>
        <w:t>вати помилки у структурі складнопідрядного речення та окрес</w:t>
      </w:r>
      <w:r w:rsidRPr="00EB2A11">
        <w:rPr>
          <w:rFonts w:ascii="Constantia Bold" w:eastAsia="Times New Roman" w:hAnsi="Constantia Bold" w:cs="Times New Roman"/>
          <w:color w:val="000000"/>
          <w:sz w:val="21"/>
          <w:szCs w:val="21"/>
        </w:rPr>
        <w:softHyphen/>
        <w:t>лити ступінь лінгворизику помилок кожного типу у процесі редагування журналістських повідомлень.</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Негативний мовний матеріал, вилучений із газет, відбиває велику частотність різнотипних помилок у структурі складнопід</w:t>
      </w:r>
      <w:r w:rsidRPr="00EB2A11">
        <w:rPr>
          <w:rFonts w:ascii="Constantia Bold" w:eastAsia="Times New Roman" w:hAnsi="Constantia Bold" w:cs="Times New Roman"/>
          <w:color w:val="000000"/>
          <w:sz w:val="21"/>
          <w:szCs w:val="21"/>
        </w:rPr>
        <w:softHyphen/>
        <w:t>рядного речення.</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Так, у газетних текстах виявлено численні конструкції, що засвідчують</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b/>
          <w:bCs/>
          <w:color w:val="000000"/>
          <w:sz w:val="21"/>
        </w:rPr>
        <w:t>неправильну побудову складнопідрядних </w:t>
      </w:r>
      <w:r w:rsidRPr="00EB2A11">
        <w:rPr>
          <w:rFonts w:ascii="Constantia Bold" w:eastAsia="Times New Roman" w:hAnsi="Constantia Bold" w:cs="Times New Roman"/>
          <w:color w:val="000000"/>
          <w:sz w:val="21"/>
          <w:szCs w:val="21"/>
        </w:rPr>
        <w:t>речень із підрядними означальними. Згідно з нормою, у таких реченнях підрядна частина може займати або постпозицію, або інтерпо</w:t>
      </w:r>
      <w:r w:rsidRPr="00EB2A11">
        <w:rPr>
          <w:rFonts w:ascii="Constantia Bold" w:eastAsia="Times New Roman" w:hAnsi="Constantia Bold" w:cs="Times New Roman"/>
          <w:color w:val="000000"/>
          <w:sz w:val="21"/>
          <w:szCs w:val="21"/>
        </w:rPr>
        <w:softHyphen/>
        <w:t>зицію, але обов’язково після опорного субстантива [3, с. 321]. Тому типовою позицією пояснюваного іменника є розміщення його безпосередньо перед сполучним засобом, унаслідок чого виникає співвідношення «субстантив + сполучне слово (спо</w:t>
      </w:r>
      <w:r w:rsidRPr="00EB2A11">
        <w:rPr>
          <w:rFonts w:ascii="Constantia Bold" w:eastAsia="Times New Roman" w:hAnsi="Constantia Bold" w:cs="Times New Roman"/>
          <w:color w:val="000000"/>
          <w:sz w:val="21"/>
          <w:szCs w:val="21"/>
        </w:rPr>
        <w:softHyphen/>
        <w:t>лучник)».</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Як приклад порушення цієї схеми наведемо конструкцію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 xml:space="preserve">Пані Тетяні судилося пройти через пекло радянських таборів, яка п’ятнадцятирічною юнкою була засуджена на 10 </w:t>
      </w:r>
      <w:r w:rsidRPr="00EB2A11">
        <w:rPr>
          <w:rFonts w:ascii="Constantia Bold" w:eastAsia="Times New Roman" w:hAnsi="Constantia Bold" w:cs="Times New Roman"/>
          <w:i/>
          <w:iCs/>
          <w:color w:val="000000"/>
          <w:sz w:val="21"/>
        </w:rPr>
        <w:lastRenderedPageBreak/>
        <w:t>років</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22.11. – C. 12), де присубстантивно-означальна підрядна частина мала б бути розміщена безпосередньо після опорного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Тетяні</w:t>
      </w:r>
      <w:r w:rsidRPr="00EB2A11">
        <w:rPr>
          <w:rFonts w:ascii="Constantia Bold" w:eastAsia="Times New Roman" w:hAnsi="Constantia Bold" w:cs="Times New Roman"/>
          <w:color w:val="000000"/>
          <w:sz w:val="21"/>
          <w:szCs w:val="21"/>
        </w:rPr>
        <w:t>. Подібно в реченні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Наразі буріння триває лише на газовій свердловині «Бояриня-3» в західній Україні, яка виглядає перспективною й уже пробурена до глибини 4,514 тисячі метрів </w:t>
      </w:r>
      <w:r w:rsidRPr="00EB2A11">
        <w:rPr>
          <w:rFonts w:ascii="Constantia Bold" w:eastAsia="Times New Roman" w:hAnsi="Constantia Bold" w:cs="Times New Roman"/>
          <w:color w:val="000000"/>
          <w:sz w:val="21"/>
          <w:szCs w:val="21"/>
        </w:rPr>
        <w:t>(Д. – 2009. – 20.06. – С. 5) означальна під</w:t>
      </w:r>
      <w:r w:rsidRPr="00EB2A11">
        <w:rPr>
          <w:rFonts w:ascii="Constantia Bold" w:eastAsia="Times New Roman" w:hAnsi="Constantia Bold" w:cs="Times New Roman"/>
          <w:color w:val="000000"/>
          <w:sz w:val="21"/>
          <w:szCs w:val="21"/>
        </w:rPr>
        <w:softHyphen/>
        <w:t>рядна частина мала б бути розміщена після опорного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сверд</w:t>
      </w:r>
      <w:r w:rsidRPr="00EB2A11">
        <w:rPr>
          <w:rFonts w:ascii="Constantia Bold" w:eastAsia="Times New Roman" w:hAnsi="Constantia Bold" w:cs="Times New Roman"/>
          <w:i/>
          <w:iCs/>
          <w:color w:val="000000"/>
          <w:sz w:val="21"/>
        </w:rPr>
        <w:softHyphen/>
        <w:t>ловині</w:t>
      </w:r>
      <w:r w:rsidRPr="00EB2A11">
        <w:rPr>
          <w:rFonts w:ascii="Constantia Bold" w:eastAsia="Times New Roman" w:hAnsi="Constantia Bold" w:cs="Times New Roman"/>
          <w:color w:val="000000"/>
          <w:sz w:val="21"/>
          <w:szCs w:val="21"/>
        </w:rPr>
        <w:t>. Після адекватного редагування речення можуть мати таку структуру: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Пані Тетяні, яка п’ятнадцятирічною юнкою була засуджена на 10 років, судилося пройти через пекло радянських таборів</w:t>
      </w:r>
      <w:r w:rsidRPr="00EB2A11">
        <w:rPr>
          <w:rFonts w:ascii="Constantia Bold" w:eastAsia="Times New Roman" w:hAnsi="Constantia Bold" w:cs="Times New Roman"/>
          <w:color w:val="000000"/>
          <w:sz w:val="21"/>
          <w:szCs w:val="21"/>
        </w:rPr>
        <w:t>;</w:t>
      </w:r>
      <w:r w:rsidRPr="00EB2A11">
        <w:rPr>
          <w:rFonts w:ascii="Constantia Bold" w:eastAsia="Times New Roman" w:hAnsi="Constantia Bold" w:cs="Times New Roman"/>
          <w:i/>
          <w:iCs/>
          <w:color w:val="000000"/>
          <w:sz w:val="21"/>
        </w:rPr>
        <w:t> Зараз буріння триває лише в Західній Україні на газовій свердловині «Бояриня-3», яка виглядає перспективною й уже пробурена до глибини 4,514 тисячі метрів</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У випадку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Президент Швейцарії висловив свою позитивну оцінку розвитку відносин України із західними країнами, які «розвиваються у вірному напрямку»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1) означальне речення стоїть після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країнами</w:t>
      </w:r>
      <w:r w:rsidRPr="00EB2A11">
        <w:rPr>
          <w:rFonts w:ascii="Constantia Bold" w:eastAsia="Times New Roman" w:hAnsi="Constantia Bold" w:cs="Times New Roman"/>
          <w:color w:val="000000"/>
          <w:sz w:val="21"/>
          <w:szCs w:val="21"/>
        </w:rPr>
        <w:t>, хоча означує субстантив</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відносин</w:t>
      </w:r>
      <w:r w:rsidRPr="00EB2A11">
        <w:rPr>
          <w:rFonts w:ascii="Constantia Bold" w:eastAsia="Times New Roman" w:hAnsi="Constantia Bold" w:cs="Times New Roman"/>
          <w:color w:val="000000"/>
          <w:sz w:val="21"/>
          <w:szCs w:val="21"/>
        </w:rPr>
        <w:t>. У процесі редагування речення може набути такого вигляду: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Президент Швейцарії позитивно оцінив розви</w:t>
      </w:r>
      <w:r w:rsidRPr="00EB2A11">
        <w:rPr>
          <w:rFonts w:ascii="Constantia Bold" w:eastAsia="Times New Roman" w:hAnsi="Constantia Bold" w:cs="Times New Roman"/>
          <w:i/>
          <w:iCs/>
          <w:color w:val="000000"/>
          <w:sz w:val="21"/>
        </w:rPr>
        <w:softHyphen/>
        <w:t>ток відносин України із західними державами, сказавши, що ці відносини «розвиваються у правильному напрямку»</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У конструкції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Багато хто чекав рішучої контратаки на керівництво України, що переконає Януковича й Азарова сто</w:t>
      </w:r>
      <w:r w:rsidRPr="00EB2A11">
        <w:rPr>
          <w:rFonts w:ascii="Constantia Bold" w:eastAsia="Times New Roman" w:hAnsi="Constantia Bold" w:cs="Times New Roman"/>
          <w:i/>
          <w:iCs/>
          <w:color w:val="000000"/>
          <w:sz w:val="21"/>
        </w:rPr>
        <w:softHyphen/>
        <w:t>совно зони вільної торгівлі з європейцями </w:t>
      </w:r>
      <w:r w:rsidRPr="00EB2A11">
        <w:rPr>
          <w:rFonts w:ascii="Constantia Bold" w:eastAsia="Times New Roman" w:hAnsi="Constantia Bold" w:cs="Times New Roman"/>
          <w:color w:val="000000"/>
          <w:sz w:val="21"/>
          <w:szCs w:val="21"/>
        </w:rPr>
        <w:t>(Д. – 2011. – 14.04. – С. 4) підрядна означальна частина також розташована не безпо</w:t>
      </w:r>
      <w:r w:rsidRPr="00EB2A11">
        <w:rPr>
          <w:rFonts w:ascii="Constantia Bold" w:eastAsia="Times New Roman" w:hAnsi="Constantia Bold" w:cs="Times New Roman"/>
          <w:color w:val="000000"/>
          <w:sz w:val="21"/>
          <w:szCs w:val="21"/>
        </w:rPr>
        <w:softHyphen/>
        <w:t>середньо після означуваного нею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контратаки</w:t>
      </w:r>
      <w:r w:rsidRPr="00EB2A11">
        <w:rPr>
          <w:rFonts w:ascii="Constantia Bold" w:eastAsia="Times New Roman" w:hAnsi="Constantia Bold" w:cs="Times New Roman"/>
          <w:color w:val="000000"/>
          <w:sz w:val="21"/>
          <w:szCs w:val="21"/>
        </w:rPr>
        <w:t>, що треба усунути при редагуванні: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Рішуча контратака на ке</w:t>
      </w:r>
      <w:r w:rsidRPr="00EB2A11">
        <w:rPr>
          <w:rFonts w:ascii="Constantia Bold" w:eastAsia="Times New Roman" w:hAnsi="Constantia Bold" w:cs="Times New Roman"/>
          <w:i/>
          <w:iCs/>
          <w:color w:val="000000"/>
          <w:sz w:val="21"/>
        </w:rPr>
        <w:softHyphen/>
        <w:t>рівництво України, якої багато хто чекав, мала б переконати Януковича й Азарова… </w:t>
      </w:r>
      <w:r w:rsidRPr="00EB2A11">
        <w:rPr>
          <w:rFonts w:ascii="Constantia Bold" w:eastAsia="Times New Roman" w:hAnsi="Constantia Bold" w:cs="Times New Roman"/>
          <w:color w:val="000000"/>
          <w:sz w:val="21"/>
          <w:szCs w:val="21"/>
        </w:rPr>
        <w:t>або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Багато хто чекав, що керівництво України зіткнеться з рішучою контратакою, яка переконає Януковича й Азарова…</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Труднощі виникають у читача і в сприйнятті змісту конст</w:t>
      </w:r>
      <w:r w:rsidRPr="00EB2A11">
        <w:rPr>
          <w:rFonts w:ascii="Constantia Bold" w:eastAsia="Times New Roman" w:hAnsi="Constantia Bold" w:cs="Times New Roman"/>
          <w:color w:val="000000"/>
          <w:sz w:val="21"/>
          <w:szCs w:val="21"/>
        </w:rPr>
        <w:softHyphen/>
        <w:t>рукції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У ній загинули польський президент Лех Качиньський і ще 87 пасажирів і 8 членів екіпажу, які прямували на пам’ятні заходи до Катині </w:t>
      </w:r>
      <w:r w:rsidRPr="00EB2A11">
        <w:rPr>
          <w:rFonts w:ascii="Constantia Bold" w:eastAsia="Times New Roman" w:hAnsi="Constantia Bold" w:cs="Times New Roman"/>
          <w:color w:val="000000"/>
          <w:sz w:val="21"/>
          <w:szCs w:val="21"/>
        </w:rPr>
        <w:t>(Д. – 2011. – 21.04. – С. 3) через розміщення підрядного означального речення безпосередньо після сегмента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8 членів екіпажу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(на пам’ятні заходи прямували якраз пасажири літака, а не екіпаж). У цьому випадку підрядну частину варто перебудувати на окреме речення, наприклад:</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Літак прямував на пам’ятні заходи до Катині</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Дистантна позиція підрядної частини щодо означуваного іменника засвідчена і в реченні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Рада Європи не залишає сподівань на приєднання Білорусі до європейських інституцій, яка поки що має статус гостя у Парламентській Асамблеї </w:t>
      </w:r>
      <w:r w:rsidRPr="00EB2A11">
        <w:rPr>
          <w:rFonts w:ascii="Constantia Bold" w:eastAsia="Times New Roman" w:hAnsi="Constantia Bold" w:cs="Times New Roman"/>
          <w:color w:val="000000"/>
          <w:sz w:val="21"/>
          <w:szCs w:val="21"/>
        </w:rPr>
        <w:t>(Д. –2011. – 15–16.04. – С. 3). Помилку можна легко усунути: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Рада Європи не залишає сподівань на приєднання до європейських інституцій Білорусі, яка поки що має статус гостя у Парла</w:t>
      </w:r>
      <w:r w:rsidRPr="00EB2A11">
        <w:rPr>
          <w:rFonts w:ascii="Constantia Bold" w:eastAsia="Times New Roman" w:hAnsi="Constantia Bold" w:cs="Times New Roman"/>
          <w:i/>
          <w:iCs/>
          <w:color w:val="000000"/>
          <w:sz w:val="21"/>
        </w:rPr>
        <w:softHyphen/>
        <w:t>ментській асамблеї</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У реченні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Зінаїда Костянтинівна згуртувала навколо себе колектив педагогів, закоханих у свою справу, який давав ви</w:t>
      </w:r>
      <w:r w:rsidRPr="00EB2A11">
        <w:rPr>
          <w:rFonts w:ascii="Constantia Bold" w:eastAsia="Times New Roman" w:hAnsi="Constantia Bold" w:cs="Times New Roman"/>
          <w:i/>
          <w:iCs/>
          <w:color w:val="000000"/>
          <w:sz w:val="21"/>
        </w:rPr>
        <w:softHyphen/>
        <w:t>хованцям міцні знання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(КК. – 2011. – 09.09. – С. 5) підрядна означальна частина від означуваного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колектив </w:t>
      </w:r>
      <w:r w:rsidRPr="00EB2A11">
        <w:rPr>
          <w:rFonts w:ascii="Constantia Bold" w:eastAsia="Times New Roman" w:hAnsi="Constantia Bold" w:cs="Times New Roman"/>
          <w:color w:val="000000"/>
          <w:sz w:val="21"/>
          <w:szCs w:val="21"/>
        </w:rPr>
        <w:t>від</w:t>
      </w:r>
      <w:r w:rsidRPr="00EB2A11">
        <w:rPr>
          <w:rFonts w:ascii="Constantia Bold" w:eastAsia="Times New Roman" w:hAnsi="Constantia Bold" w:cs="Times New Roman"/>
          <w:color w:val="000000"/>
          <w:sz w:val="21"/>
          <w:szCs w:val="21"/>
        </w:rPr>
        <w:softHyphen/>
        <w:t>межована поширеним відокремленим означенням, а це усклад</w:t>
      </w:r>
      <w:r w:rsidRPr="00EB2A11">
        <w:rPr>
          <w:rFonts w:ascii="Constantia Bold" w:eastAsia="Times New Roman" w:hAnsi="Constantia Bold" w:cs="Times New Roman"/>
          <w:color w:val="000000"/>
          <w:sz w:val="21"/>
          <w:szCs w:val="21"/>
        </w:rPr>
        <w:softHyphen/>
        <w:t>нює сприйняття змісту. Подібну помилку засвідчує й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Надзвичайно гарний куточок для розвитку зеленого туризму, що омивається річкою Збруч</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(КК. – 2011. – 09.09. – С. 5). Підрядна частина повинна б стояти безпосередньо після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куточок</w:t>
      </w:r>
      <w:r w:rsidRPr="00EB2A11">
        <w:rPr>
          <w:rFonts w:ascii="Constantia Bold" w:eastAsia="Times New Roman" w:hAnsi="Constantia Bold" w:cs="Times New Roman"/>
          <w:color w:val="000000"/>
          <w:sz w:val="21"/>
          <w:szCs w:val="21"/>
        </w:rPr>
        <w:t>:</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Надзвичайно гарний для розвитку зеленого туризму куточок, що омивається річкою Збруч</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Невдале розташування підрядної частини ускладнює сприй</w:t>
      </w:r>
      <w:r w:rsidRPr="00EB2A11">
        <w:rPr>
          <w:rFonts w:ascii="Constantia Bold" w:eastAsia="Times New Roman" w:hAnsi="Constantia Bold" w:cs="Times New Roman"/>
          <w:color w:val="000000"/>
          <w:sz w:val="21"/>
          <w:szCs w:val="21"/>
        </w:rPr>
        <w:softHyphen/>
        <w:t>няття читачем змісту загалом надто громіздкого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Бол</w:t>
      </w:r>
      <w:r w:rsidRPr="00EB2A11">
        <w:rPr>
          <w:rFonts w:ascii="Constantia Bold" w:eastAsia="Times New Roman" w:hAnsi="Constantia Bold" w:cs="Times New Roman"/>
          <w:i/>
          <w:iCs/>
          <w:color w:val="000000"/>
          <w:sz w:val="21"/>
        </w:rPr>
        <w:softHyphen/>
        <w:t>ючою проблемою зустрічі, для мене, стало питання, яке назріло після обговорення книжки «Апокрифи Клари Ґудзик», вже за</w:t>
      </w:r>
      <w:r w:rsidRPr="00EB2A11">
        <w:rPr>
          <w:rFonts w:ascii="Constantia Bold" w:eastAsia="Times New Roman" w:hAnsi="Constantia Bold" w:cs="Times New Roman"/>
          <w:i/>
          <w:iCs/>
          <w:color w:val="000000"/>
          <w:sz w:val="21"/>
        </w:rPr>
        <w:softHyphen/>
        <w:t>губленої у віках традиції Політехнічного університету по</w:t>
      </w:r>
      <w:r w:rsidRPr="00EB2A11">
        <w:rPr>
          <w:rFonts w:ascii="Constantia Bold" w:eastAsia="Times New Roman" w:hAnsi="Constantia Bold" w:cs="Times New Roman"/>
          <w:i/>
          <w:iCs/>
          <w:color w:val="000000"/>
          <w:sz w:val="21"/>
        </w:rPr>
        <w:softHyphen/>
        <w:t>ширювати гуманітарні знання </w:t>
      </w:r>
      <w:r w:rsidRPr="00EB2A11">
        <w:rPr>
          <w:rFonts w:ascii="Constantia Bold" w:eastAsia="Times New Roman" w:hAnsi="Constantia Bold" w:cs="Times New Roman"/>
          <w:color w:val="000000"/>
          <w:sz w:val="21"/>
          <w:szCs w:val="21"/>
        </w:rPr>
        <w:t>(Д. – 2009. – 14.02. – С. 6). Після редакторського втручання ця конструкція може набути, на</w:t>
      </w:r>
      <w:r w:rsidRPr="00EB2A11">
        <w:rPr>
          <w:rFonts w:ascii="Constantia Bold" w:eastAsia="Times New Roman" w:hAnsi="Constantia Bold" w:cs="Times New Roman"/>
          <w:color w:val="000000"/>
          <w:sz w:val="21"/>
          <w:szCs w:val="21"/>
        </w:rPr>
        <w:softHyphen/>
        <w:t>приклад, такого вигляду: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Болючою проблемою після обгово</w:t>
      </w:r>
      <w:r w:rsidRPr="00EB2A11">
        <w:rPr>
          <w:rFonts w:ascii="Constantia Bold" w:eastAsia="Times New Roman" w:hAnsi="Constantia Bold" w:cs="Times New Roman"/>
          <w:i/>
          <w:iCs/>
          <w:color w:val="000000"/>
          <w:sz w:val="21"/>
        </w:rPr>
        <w:softHyphen/>
        <w:t>рення книги «Апокрифи Клари Ґудзик» стала забута традиція по</w:t>
      </w:r>
      <w:r w:rsidRPr="00EB2A11">
        <w:rPr>
          <w:rFonts w:ascii="Constantia Bold" w:eastAsia="Times New Roman" w:hAnsi="Constantia Bold" w:cs="Times New Roman"/>
          <w:i/>
          <w:iCs/>
          <w:color w:val="000000"/>
          <w:sz w:val="21"/>
        </w:rPr>
        <w:softHyphen/>
        <w:t>ширювати у Політехнічному університеті гуманітарні знання.</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lastRenderedPageBreak/>
        <w:t>Подібне явище помічено в конструкції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Можна навести свіжий і досить кумедний приклад: суперечка, яка подає </w:t>
      </w:r>
      <w:hyperlink r:id="rId6" w:history="1">
        <w:r w:rsidRPr="00EB2A11">
          <w:rPr>
            <w:rFonts w:ascii="Constantia Bold" w:eastAsia="Times New Roman" w:hAnsi="Constantia Bold" w:cs="Times New Roman"/>
            <w:i/>
            <w:iCs/>
            <w:color w:val="5A93C9"/>
            <w:sz w:val="21"/>
          </w:rPr>
          <w:t>www.ua.pravda</w:t>
        </w:r>
      </w:hyperlink>
      <w:r w:rsidRPr="00EB2A11">
        <w:rPr>
          <w:rFonts w:ascii="Constantia Bold" w:eastAsia="Times New Roman" w:hAnsi="Constantia Bold" w:cs="Times New Roman"/>
          <w:i/>
          <w:iCs/>
          <w:color w:val="000000"/>
          <w:sz w:val="21"/>
        </w:rPr>
        <w:t>, між представником Партії регіонів Борисом Ко</w:t>
      </w:r>
      <w:r w:rsidRPr="00EB2A11">
        <w:rPr>
          <w:rFonts w:ascii="Constantia Bold" w:eastAsia="Times New Roman" w:hAnsi="Constantia Bold" w:cs="Times New Roman"/>
          <w:i/>
          <w:iCs/>
          <w:color w:val="000000"/>
          <w:sz w:val="21"/>
        </w:rPr>
        <w:softHyphen/>
        <w:t>лесниковим та лідером КПУ Петром Симоненком </w:t>
      </w:r>
      <w:r w:rsidRPr="00EB2A11">
        <w:rPr>
          <w:rFonts w:ascii="Constantia Bold" w:eastAsia="Times New Roman" w:hAnsi="Constantia Bold" w:cs="Times New Roman"/>
          <w:color w:val="000000"/>
          <w:sz w:val="21"/>
          <w:szCs w:val="21"/>
        </w:rPr>
        <w:t>(Д. – 2009. –16.05. – С. 4): підрядна означальна частина, «умонтована» в се</w:t>
      </w:r>
      <w:r w:rsidRPr="00EB2A11">
        <w:rPr>
          <w:rFonts w:ascii="Constantia Bold" w:eastAsia="Times New Roman" w:hAnsi="Constantia Bold" w:cs="Times New Roman"/>
          <w:color w:val="000000"/>
          <w:sz w:val="21"/>
          <w:szCs w:val="21"/>
        </w:rPr>
        <w:softHyphen/>
        <w:t>редину головної, ускладнює сприйняття змісту речення. У про</w:t>
      </w:r>
      <w:r w:rsidRPr="00EB2A11">
        <w:rPr>
          <w:rFonts w:ascii="Constantia Bold" w:eastAsia="Times New Roman" w:hAnsi="Constantia Bold" w:cs="Times New Roman"/>
          <w:color w:val="000000"/>
          <w:sz w:val="21"/>
          <w:szCs w:val="21"/>
        </w:rPr>
        <w:softHyphen/>
        <w:t>цесі редагування підрядне речення варто опустити: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Можна навести свіжий і досить кумедний приклад: </w:t>
      </w:r>
      <w:hyperlink r:id="rId7" w:history="1">
        <w:r w:rsidRPr="00EB2A11">
          <w:rPr>
            <w:rFonts w:ascii="Constantia Bold" w:eastAsia="Times New Roman" w:hAnsi="Constantia Bold" w:cs="Times New Roman"/>
            <w:i/>
            <w:iCs/>
            <w:color w:val="5A93C9"/>
            <w:sz w:val="21"/>
          </w:rPr>
          <w:t>www.ua.pravd</w:t>
        </w:r>
      </w:hyperlink>
      <w:r w:rsidRPr="00EB2A11">
        <w:rPr>
          <w:rFonts w:ascii="Constantia Bold" w:eastAsia="Times New Roman" w:hAnsi="Constantia Bold" w:cs="Times New Roman"/>
          <w:i/>
          <w:iCs/>
          <w:color w:val="000000"/>
          <w:sz w:val="21"/>
        </w:rPr>
        <w:t>a подає суперечку між представником Партії регіонів Борисом Колесни</w:t>
      </w:r>
      <w:r w:rsidRPr="00EB2A11">
        <w:rPr>
          <w:rFonts w:ascii="Constantia Bold" w:eastAsia="Times New Roman" w:hAnsi="Constantia Bold" w:cs="Times New Roman"/>
          <w:i/>
          <w:iCs/>
          <w:color w:val="000000"/>
          <w:sz w:val="21"/>
        </w:rPr>
        <w:softHyphen/>
        <w:t>ковим та лідером КПУ Петром Симоненком</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Невдале розташування підрядного означального речення простежено й у випадках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ФДМ наразі не планує знижувати старто</w:t>
      </w:r>
      <w:r w:rsidRPr="00EB2A11">
        <w:rPr>
          <w:rFonts w:ascii="Constantia Bold" w:eastAsia="Times New Roman" w:hAnsi="Constantia Bold" w:cs="Times New Roman"/>
          <w:i/>
          <w:iCs/>
          <w:color w:val="000000"/>
          <w:sz w:val="21"/>
        </w:rPr>
        <w:softHyphen/>
        <w:t>ву ціну акцій що виставляються на продаж обленерго </w:t>
      </w:r>
      <w:r w:rsidRPr="00EB2A11">
        <w:rPr>
          <w:rFonts w:ascii="Constantia Bold" w:eastAsia="Times New Roman" w:hAnsi="Constantia Bold" w:cs="Times New Roman"/>
          <w:color w:val="000000"/>
          <w:sz w:val="21"/>
          <w:szCs w:val="21"/>
        </w:rPr>
        <w:t>(Д. – 2009. – 16.05. – С. 5) та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ФДМ повинен знизити ціну на па</w:t>
      </w:r>
      <w:r w:rsidRPr="00EB2A11">
        <w:rPr>
          <w:rFonts w:ascii="Constantia Bold" w:eastAsia="Times New Roman" w:hAnsi="Constantia Bold" w:cs="Times New Roman"/>
          <w:i/>
          <w:iCs/>
          <w:color w:val="000000"/>
          <w:sz w:val="21"/>
        </w:rPr>
        <w:softHyphen/>
        <w:t>кет акцій, що виставляється на 20–30 </w:t>
      </w:r>
      <w:r w:rsidRPr="00EB2A11">
        <w:rPr>
          <w:rFonts w:ascii="Constantia Bold" w:eastAsia="Times New Roman" w:hAnsi="Constantia Bold" w:cs="Times New Roman"/>
          <w:color w:val="000000"/>
          <w:sz w:val="21"/>
          <w:szCs w:val="21"/>
        </w:rPr>
        <w:t>% (Д. – 2009. – 16.05. – С. 5). Можливі варіанти редагування такі: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ФДМ поки що не планує знижувати стартову ціну акцій обленерго, що вистав</w:t>
      </w:r>
      <w:r w:rsidRPr="00EB2A11">
        <w:rPr>
          <w:rFonts w:ascii="Constantia Bold" w:eastAsia="Times New Roman" w:hAnsi="Constantia Bold" w:cs="Times New Roman"/>
          <w:i/>
          <w:iCs/>
          <w:color w:val="000000"/>
          <w:sz w:val="21"/>
        </w:rPr>
        <w:softHyphen/>
        <w:t>ляються на продаж</w:t>
      </w:r>
      <w:r w:rsidRPr="00EB2A11">
        <w:rPr>
          <w:rFonts w:ascii="Constantia Bold" w:eastAsia="Times New Roman" w:hAnsi="Constantia Bold" w:cs="Times New Roman"/>
          <w:color w:val="000000"/>
          <w:sz w:val="21"/>
          <w:szCs w:val="21"/>
        </w:rPr>
        <w:t>;</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ФДМ повинен на 20–30 %</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знизити ціну пакету акцій, що виставляється</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У випадку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Віце-президент вітав зважену відповідь влади Грузії на акції протесту, що відбуваються та їхні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її)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спроби підключитися до діалогу з непарламентською опозицією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3) підрядне означальне речення «</w:t>
      </w:r>
      <w:r w:rsidRPr="00EB2A11">
        <w:rPr>
          <w:rFonts w:ascii="Constantia Bold" w:eastAsia="Times New Roman" w:hAnsi="Constantia Bold" w:cs="Times New Roman"/>
          <w:i/>
          <w:iCs/>
          <w:color w:val="000000"/>
          <w:sz w:val="21"/>
        </w:rPr>
        <w:t>що відбуваються</w:t>
      </w:r>
      <w:r w:rsidRPr="00EB2A11">
        <w:rPr>
          <w:rFonts w:ascii="Constantia Bold" w:eastAsia="Times New Roman" w:hAnsi="Constantia Bold" w:cs="Times New Roman"/>
          <w:color w:val="000000"/>
          <w:sz w:val="21"/>
          <w:szCs w:val="21"/>
        </w:rPr>
        <w:t>» вважаємо семантично порожнім.</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Зміст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Віталій Кличко офіційно затверджений як суперник переможця зустрічі на звання чемпіона світу між нігерійцем Пітером і росіянином О. Маскаєвим, що запланований на 2 лютого в США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06.12. – С. 14) спотворюють відразу дві синтаксичні помилки. По-перше, присубстантивно-означальна підрядна частина «</w:t>
      </w:r>
      <w:r w:rsidRPr="00EB2A11">
        <w:rPr>
          <w:rFonts w:ascii="Constantia Bold" w:eastAsia="Times New Roman" w:hAnsi="Constantia Bold" w:cs="Times New Roman"/>
          <w:i/>
          <w:iCs/>
          <w:color w:val="000000"/>
          <w:sz w:val="21"/>
        </w:rPr>
        <w:t>що запланований на 2 лютого в США</w:t>
      </w:r>
      <w:r w:rsidRPr="00EB2A11">
        <w:rPr>
          <w:rFonts w:ascii="Constantia Bold" w:eastAsia="Times New Roman" w:hAnsi="Constantia Bold" w:cs="Times New Roman"/>
          <w:color w:val="000000"/>
          <w:sz w:val="21"/>
          <w:szCs w:val="21"/>
        </w:rPr>
        <w:t>» від опорного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зустрічі</w:t>
      </w:r>
      <w:r w:rsidRPr="00EB2A11">
        <w:rPr>
          <w:rFonts w:ascii="Constantia Bold" w:eastAsia="Times New Roman" w:hAnsi="Constantia Bold" w:cs="Times New Roman"/>
          <w:color w:val="000000"/>
          <w:sz w:val="21"/>
          <w:szCs w:val="21"/>
        </w:rPr>
        <w:t>відділена іншими по</w:t>
      </w:r>
      <w:r w:rsidRPr="00EB2A11">
        <w:rPr>
          <w:rFonts w:ascii="Constantia Bold" w:eastAsia="Times New Roman" w:hAnsi="Constantia Bold" w:cs="Times New Roman"/>
          <w:color w:val="000000"/>
          <w:sz w:val="21"/>
          <w:szCs w:val="21"/>
        </w:rPr>
        <w:softHyphen/>
        <w:t>ширювачами. По-друге, у цьому ж підрядному реченні допущено помилку в узгодженні підмета з присудком: присудок</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заплано</w:t>
      </w:r>
      <w:r w:rsidRPr="00EB2A11">
        <w:rPr>
          <w:rFonts w:ascii="Constantia Bold" w:eastAsia="Times New Roman" w:hAnsi="Constantia Bold" w:cs="Times New Roman"/>
          <w:i/>
          <w:iCs/>
          <w:color w:val="000000"/>
          <w:sz w:val="21"/>
        </w:rPr>
        <w:softHyphen/>
        <w:t>ваний</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має форму чоловічого роду, а займенникові-підметові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що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в голов</w:t>
      </w:r>
      <w:r w:rsidRPr="00EB2A11">
        <w:rPr>
          <w:rFonts w:ascii="Constantia Bold" w:eastAsia="Times New Roman" w:hAnsi="Constantia Bold" w:cs="Times New Roman"/>
          <w:color w:val="000000"/>
          <w:sz w:val="21"/>
          <w:szCs w:val="21"/>
        </w:rPr>
        <w:softHyphen/>
        <w:t>ному реченні відповідає опорний іменник жіночого роду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зустріч</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Ненормативну побудову складнопідрядних речень із підряд</w:t>
      </w:r>
      <w:r w:rsidRPr="00EB2A11">
        <w:rPr>
          <w:rFonts w:ascii="Constantia Bold" w:eastAsia="Times New Roman" w:hAnsi="Constantia Bold" w:cs="Times New Roman"/>
          <w:color w:val="000000"/>
          <w:sz w:val="21"/>
          <w:szCs w:val="21"/>
        </w:rPr>
        <w:softHyphen/>
        <w:t>ними з’ясувальними представлено у випадках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Чи виграє Україна від того, якщо Ющенко відмовиться від участі в президентських перегонах? </w:t>
      </w:r>
      <w:r w:rsidRPr="00EB2A11">
        <w:rPr>
          <w:rFonts w:ascii="Constantia Bold" w:eastAsia="Times New Roman" w:hAnsi="Constantia Bold" w:cs="Times New Roman"/>
          <w:color w:val="000000"/>
          <w:sz w:val="21"/>
          <w:szCs w:val="21"/>
        </w:rPr>
        <w:t>(Д. –2009. – 13.02. – С. 4);</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Колишній командир полку стратегічних бомбардувальників полковник у відставці Іван Микитів, розповідав мені, коли до його «М’ясищева-4» з ядер</w:t>
      </w:r>
      <w:r w:rsidRPr="00EB2A11">
        <w:rPr>
          <w:rFonts w:ascii="Constantia Bold" w:eastAsia="Times New Roman" w:hAnsi="Constantia Bold" w:cs="Times New Roman"/>
          <w:i/>
          <w:iCs/>
          <w:color w:val="000000"/>
          <w:sz w:val="21"/>
        </w:rPr>
        <w:softHyphen/>
        <w:t>ними боєголовками на борту, підлітали «натовські» перехоп</w:t>
      </w:r>
      <w:r w:rsidRPr="00EB2A11">
        <w:rPr>
          <w:rFonts w:ascii="Constantia Bold" w:eastAsia="Times New Roman" w:hAnsi="Constantia Bold" w:cs="Times New Roman"/>
          <w:i/>
          <w:iCs/>
          <w:color w:val="000000"/>
          <w:sz w:val="21"/>
        </w:rPr>
        <w:softHyphen/>
        <w:t>лювачі та вітали його екіпаж дружніми помахами крил </w:t>
      </w:r>
      <w:r w:rsidRPr="00EB2A11">
        <w:rPr>
          <w:rFonts w:ascii="Constantia Bold" w:eastAsia="Times New Roman" w:hAnsi="Constantia Bold" w:cs="Times New Roman"/>
          <w:color w:val="000000"/>
          <w:sz w:val="21"/>
          <w:szCs w:val="21"/>
        </w:rPr>
        <w:t>(ЛЗ. – 2008. – 13.03. – С. 6). Згідно з синтаксичною нормою, у підрядній частині, яка повідомляє про дійсність факту, варто вживати сполучник</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що</w:t>
      </w:r>
      <w:r w:rsidRPr="00EB2A11">
        <w:rPr>
          <w:rFonts w:ascii="Constantia Bold" w:eastAsia="Times New Roman" w:hAnsi="Constantia Bold" w:cs="Times New Roman"/>
          <w:color w:val="000000"/>
          <w:sz w:val="21"/>
          <w:szCs w:val="21"/>
        </w:rPr>
        <w:t>, рідше –</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як</w:t>
      </w:r>
      <w:r w:rsidRPr="00EB2A11">
        <w:rPr>
          <w:rFonts w:ascii="Constantia Bold" w:eastAsia="Times New Roman" w:hAnsi="Constantia Bold" w:cs="Times New Roman"/>
          <w:color w:val="000000"/>
          <w:sz w:val="21"/>
          <w:szCs w:val="21"/>
        </w:rPr>
        <w:t>. Сполучник</w:t>
      </w:r>
      <w:r w:rsidRPr="00EB2A11">
        <w:rPr>
          <w:rFonts w:ascii="Constantia Bold" w:eastAsia="Times New Roman" w:hAnsi="Constantia Bold" w:cs="Times New Roman"/>
          <w:i/>
          <w:iCs/>
          <w:color w:val="000000"/>
          <w:sz w:val="21"/>
        </w:rPr>
        <w:t>якщо</w:t>
      </w:r>
      <w:r w:rsidRPr="00EB2A11">
        <w:rPr>
          <w:rFonts w:ascii="Constantia Bold" w:eastAsia="Times New Roman" w:hAnsi="Constantia Bold" w:cs="Times New Roman"/>
          <w:color w:val="000000"/>
          <w:sz w:val="21"/>
          <w:szCs w:val="21"/>
        </w:rPr>
        <w:t>, сполучне слово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коли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контексту не відповідають, бо вносять у речення додатковий відтінок відповідно умови та часу.</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Відомі й інші випадки використання у складнопідрядному реченні ненормативних сполучних засобів, наприклад, сполуч</w:t>
      </w:r>
      <w:r w:rsidRPr="00EB2A11">
        <w:rPr>
          <w:rFonts w:ascii="Constantia Bold" w:eastAsia="Times New Roman" w:hAnsi="Constantia Bold" w:cs="Times New Roman"/>
          <w:color w:val="000000"/>
          <w:sz w:val="21"/>
          <w:szCs w:val="21"/>
        </w:rPr>
        <w:softHyphen/>
        <w:t>ного слова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допоки</w:t>
      </w:r>
      <w:r w:rsidRPr="00EB2A11">
        <w:rPr>
          <w:rFonts w:ascii="Constantia Bold" w:eastAsia="Times New Roman" w:hAnsi="Constantia Bold" w:cs="Times New Roman"/>
          <w:color w:val="000000"/>
          <w:sz w:val="21"/>
          <w:szCs w:val="21"/>
        </w:rPr>
        <w:t>, яке в українській мові кваліфіковане як діалектизм [3, с. 373]:</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Допоки ж «нагорі» від суперечок та словесних баталій пір’я з політиків летить, українські школярі проходять тестування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8).</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Часом у складнопідрядному реченні знаходимо помилки в оформлен</w:t>
      </w:r>
      <w:r w:rsidRPr="00EB2A11">
        <w:rPr>
          <w:rFonts w:ascii="Constantia Bold" w:eastAsia="Times New Roman" w:hAnsi="Constantia Bold" w:cs="Times New Roman"/>
          <w:color w:val="000000"/>
          <w:sz w:val="21"/>
          <w:szCs w:val="21"/>
        </w:rPr>
        <w:softHyphen/>
        <w:t>ні головної частини, наприклад:</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Головними темами диспутів, які проводилися лише англійською, були спільні для Європи й України проблеми, це формування спільного й прагма</w:t>
      </w:r>
      <w:r w:rsidRPr="00EB2A11">
        <w:rPr>
          <w:rFonts w:ascii="Constantia Bold" w:eastAsia="Times New Roman" w:hAnsi="Constantia Bold" w:cs="Times New Roman"/>
          <w:i/>
          <w:iCs/>
          <w:color w:val="000000"/>
          <w:sz w:val="21"/>
        </w:rPr>
        <w:softHyphen/>
        <w:t>тичного ставлення до європейської інтеграції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2). Із метою адекватного редагування в головній час</w:t>
      </w:r>
      <w:r w:rsidRPr="00EB2A11">
        <w:rPr>
          <w:rFonts w:ascii="Constantia Bold" w:eastAsia="Times New Roman" w:hAnsi="Constantia Bold" w:cs="Times New Roman"/>
          <w:color w:val="000000"/>
          <w:sz w:val="21"/>
          <w:szCs w:val="21"/>
        </w:rPr>
        <w:softHyphen/>
        <w:t>тині підмет і присудок варто переоформити на однину: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Головною темою диспутів, які проводилися лише англійською, була спільна для Європи й України проблема формування однакового прагма</w:t>
      </w:r>
      <w:r w:rsidRPr="00EB2A11">
        <w:rPr>
          <w:rFonts w:ascii="Constantia Bold" w:eastAsia="Times New Roman" w:hAnsi="Constantia Bold" w:cs="Times New Roman"/>
          <w:i/>
          <w:iCs/>
          <w:color w:val="000000"/>
          <w:sz w:val="21"/>
        </w:rPr>
        <w:softHyphen/>
        <w:t>тичного ставлення до європейської інтеграції</w:t>
      </w:r>
      <w:r w:rsidRPr="00EB2A11">
        <w:rPr>
          <w:rFonts w:ascii="Constantia Bold" w:eastAsia="Times New Roman" w:hAnsi="Constantia Bold" w:cs="Times New Roman"/>
          <w:color w:val="000000"/>
          <w:sz w:val="21"/>
          <w:szCs w:val="21"/>
        </w:rPr>
        <w:t>. Помилку в голов</w:t>
      </w:r>
      <w:r w:rsidRPr="00EB2A11">
        <w:rPr>
          <w:rFonts w:ascii="Constantia Bold" w:eastAsia="Times New Roman" w:hAnsi="Constantia Bold" w:cs="Times New Roman"/>
          <w:color w:val="000000"/>
          <w:sz w:val="21"/>
          <w:szCs w:val="21"/>
        </w:rPr>
        <w:softHyphen/>
        <w:t>ній частині на рівні головних членів речення виявлено й у конст</w:t>
      </w:r>
      <w:r w:rsidRPr="00EB2A11">
        <w:rPr>
          <w:rFonts w:ascii="Constantia Bold" w:eastAsia="Times New Roman" w:hAnsi="Constantia Bold" w:cs="Times New Roman"/>
          <w:color w:val="000000"/>
          <w:sz w:val="21"/>
          <w:szCs w:val="21"/>
        </w:rPr>
        <w:softHyphen/>
        <w:t>рукції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Одним із важелів, що стимулюють роботодавців брати на роботу випускників – послуга з відшкодування заробітної плати молодій людині службою зайнятості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29.11. – С. 4) тощо.</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lastRenderedPageBreak/>
        <w:t>Одне з помилконебезпечних місць у газетних текстах – склад</w:t>
      </w:r>
      <w:r w:rsidRPr="00EB2A11">
        <w:rPr>
          <w:rFonts w:ascii="Constantia Bold" w:eastAsia="Times New Roman" w:hAnsi="Constantia Bold" w:cs="Times New Roman"/>
          <w:color w:val="000000"/>
          <w:sz w:val="21"/>
          <w:szCs w:val="21"/>
        </w:rPr>
        <w:softHyphen/>
        <w:t>нопідрядні речення з кількома підрядними. Трапляються випадки, що в таких конструкціях дві підрядні частини приєд</w:t>
      </w:r>
      <w:r w:rsidRPr="00EB2A11">
        <w:rPr>
          <w:rFonts w:ascii="Constantia Bold" w:eastAsia="Times New Roman" w:hAnsi="Constantia Bold" w:cs="Times New Roman"/>
          <w:color w:val="000000"/>
          <w:sz w:val="21"/>
          <w:szCs w:val="21"/>
        </w:rPr>
        <w:softHyphen/>
        <w:t>нуються за допомогою тих же сполучних засобів. Так, у реченнях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Інша річ, що я не чекаю, що Довгий завтра або післязавтра опиниться на лаві підсудних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2011. – 21.04. – С. 2);</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Із звіту виходить, що в році, що минає, під час виконання своїх про</w:t>
      </w:r>
      <w:r w:rsidRPr="00EB2A11">
        <w:rPr>
          <w:rFonts w:ascii="Constantia Bold" w:eastAsia="Times New Roman" w:hAnsi="Constantia Bold" w:cs="Times New Roman"/>
          <w:i/>
          <w:iCs/>
          <w:color w:val="000000"/>
          <w:sz w:val="21"/>
        </w:rPr>
        <w:softHyphen/>
        <w:t>фе</w:t>
      </w:r>
      <w:r w:rsidRPr="00EB2A11">
        <w:rPr>
          <w:rFonts w:ascii="Constantia Bold" w:eastAsia="Times New Roman" w:hAnsi="Constantia Bold" w:cs="Times New Roman"/>
          <w:i/>
          <w:iCs/>
          <w:color w:val="000000"/>
          <w:sz w:val="21"/>
        </w:rPr>
        <w:softHyphen/>
        <w:t>сійних обов’язків загинуло 64 журналісти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20.12. – С. 5) двічі вжито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що</w:t>
      </w:r>
      <w:r w:rsidRPr="00EB2A11">
        <w:rPr>
          <w:rFonts w:ascii="Constantia Bold" w:eastAsia="Times New Roman" w:hAnsi="Constantia Bold" w:cs="Times New Roman"/>
          <w:color w:val="000000"/>
          <w:sz w:val="21"/>
          <w:szCs w:val="21"/>
        </w:rPr>
        <w:t>. Накопичення одного сполучного засобу і наявність двох підрядних частин обтяжують речення. Анор</w:t>
      </w:r>
      <w:r w:rsidRPr="00EB2A11">
        <w:rPr>
          <w:rFonts w:ascii="Constantia Bold" w:eastAsia="Times New Roman" w:hAnsi="Constantia Bold" w:cs="Times New Roman"/>
          <w:color w:val="000000"/>
          <w:sz w:val="21"/>
          <w:szCs w:val="21"/>
        </w:rPr>
        <w:softHyphen/>
        <w:t>ма</w:t>
      </w:r>
      <w:r w:rsidRPr="00EB2A11">
        <w:rPr>
          <w:rFonts w:ascii="Constantia Bold" w:eastAsia="Times New Roman" w:hAnsi="Constantia Bold" w:cs="Times New Roman"/>
          <w:color w:val="000000"/>
          <w:sz w:val="21"/>
          <w:szCs w:val="21"/>
        </w:rPr>
        <w:softHyphen/>
        <w:t>тив у першому випадку можна усунути шляхом заміни головної частини вставною конструкцією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 іншого боку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та перебудови підрядної частини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що я не чекаю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на головну через вилучення сполучника. У другому випадку сегмент</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 році, що минає</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можна замістити підрядним словосполученням</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у цьому році, цього року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чи под.</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Суттєвого редагування потребує речення з послідовною під</w:t>
      </w:r>
      <w:r w:rsidRPr="00EB2A11">
        <w:rPr>
          <w:rFonts w:ascii="Constantia Bold" w:eastAsia="Times New Roman" w:hAnsi="Constantia Bold" w:cs="Times New Roman"/>
          <w:color w:val="000000"/>
          <w:sz w:val="21"/>
          <w:szCs w:val="21"/>
        </w:rPr>
        <w:softHyphen/>
        <w:t>рядністю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Я вважаю, що дуже погану послугу для суспільства роблять ті пієтети, які постійно виходять від політиків про освіченість суспільства, про його мудрість, вибраність і т. ін.</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19.06. – С. 4). Підрядна частина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які постійно ви</w:t>
      </w:r>
      <w:r w:rsidRPr="00EB2A11">
        <w:rPr>
          <w:rFonts w:ascii="Constantia Bold" w:eastAsia="Times New Roman" w:hAnsi="Constantia Bold" w:cs="Times New Roman"/>
          <w:i/>
          <w:iCs/>
          <w:color w:val="000000"/>
          <w:sz w:val="21"/>
        </w:rPr>
        <w:softHyphen/>
        <w:t>ходять від політиків</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відокремлює від слова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пієтети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залежні від нього однорідні додатки про освіченість, про мудрість. Після усунен</w:t>
      </w:r>
      <w:r w:rsidRPr="00EB2A11">
        <w:rPr>
          <w:rFonts w:ascii="Constantia Bold" w:eastAsia="Times New Roman" w:hAnsi="Constantia Bold" w:cs="Times New Roman"/>
          <w:color w:val="000000"/>
          <w:sz w:val="21"/>
          <w:szCs w:val="21"/>
        </w:rPr>
        <w:softHyphen/>
        <w:t>ня комплексу помилок речення може набути такого вигляду: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Я вважаю, що дуже погану послугу суспільству роблять ті політики, які постійно з пієтетом говорять про його осві</w:t>
      </w:r>
      <w:r w:rsidRPr="00EB2A11">
        <w:rPr>
          <w:rFonts w:ascii="Constantia Bold" w:eastAsia="Times New Roman" w:hAnsi="Constantia Bold" w:cs="Times New Roman"/>
          <w:i/>
          <w:iCs/>
          <w:color w:val="000000"/>
          <w:sz w:val="21"/>
        </w:rPr>
        <w:softHyphen/>
        <w:t>че</w:t>
      </w:r>
      <w:r w:rsidRPr="00EB2A11">
        <w:rPr>
          <w:rFonts w:ascii="Constantia Bold" w:eastAsia="Times New Roman" w:hAnsi="Constantia Bold" w:cs="Times New Roman"/>
          <w:i/>
          <w:iCs/>
          <w:color w:val="000000"/>
          <w:sz w:val="21"/>
        </w:rPr>
        <w:softHyphen/>
        <w:t>ність, мудрість, вибраність і т. ін.</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Помилку в оформленні однієї з однорідних частин складно</w:t>
      </w:r>
      <w:r w:rsidRPr="00EB2A11">
        <w:rPr>
          <w:rFonts w:ascii="Constantia Bold" w:eastAsia="Times New Roman" w:hAnsi="Constantia Bold" w:cs="Times New Roman"/>
          <w:color w:val="000000"/>
          <w:sz w:val="21"/>
          <w:szCs w:val="21"/>
        </w:rPr>
        <w:softHyphen/>
        <w:t>підрядного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І знову переживаємо ті роки, дні, години, що були разом, і які на відстані років так швидко промайнули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8) можна усунути, замінивши сполучний засіб:</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І знову переживаємо ті роки, дні, години, в які ми були разом і які так швидко промайнули</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Проблема у сприйнятті читачем змісту складнопідрядного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Більшість ресторанів, що стали предметом оцінки, належать до так званого «вищого цінового сегменту», середній чек яких складав 150–200 гривень і які працювали на той час не менше півроку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20.06. – С. 5) зумовлена ненорматив</w:t>
      </w:r>
      <w:r w:rsidRPr="00EB2A11">
        <w:rPr>
          <w:rFonts w:ascii="Constantia Bold" w:eastAsia="Times New Roman" w:hAnsi="Constantia Bold" w:cs="Times New Roman"/>
          <w:color w:val="000000"/>
          <w:sz w:val="21"/>
          <w:szCs w:val="21"/>
        </w:rPr>
        <w:softHyphen/>
        <w:t>ним розташуванням однорідних підрядних частин: два підрядні означальні речення розташовані на відстані від іменника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ресто</w:t>
      </w:r>
      <w:r w:rsidRPr="00EB2A11">
        <w:rPr>
          <w:rFonts w:ascii="Constantia Bold" w:eastAsia="Times New Roman" w:hAnsi="Constantia Bold" w:cs="Times New Roman"/>
          <w:i/>
          <w:iCs/>
          <w:color w:val="000000"/>
          <w:sz w:val="21"/>
        </w:rPr>
        <w:softHyphen/>
        <w:t>ранів</w:t>
      </w:r>
      <w:r w:rsidRPr="00EB2A11">
        <w:rPr>
          <w:rFonts w:ascii="Constantia Bold" w:eastAsia="Times New Roman" w:hAnsi="Constantia Bold" w:cs="Times New Roman"/>
          <w:color w:val="000000"/>
          <w:sz w:val="21"/>
          <w:szCs w:val="21"/>
        </w:rPr>
        <w:t>, до якого вони відносяться. Один із можливих варіантів редагування – зменшення кількості підрядних частин та усклад</w:t>
      </w:r>
      <w:r w:rsidRPr="00EB2A11">
        <w:rPr>
          <w:rFonts w:ascii="Constantia Bold" w:eastAsia="Times New Roman" w:hAnsi="Constantia Bold" w:cs="Times New Roman"/>
          <w:color w:val="000000"/>
          <w:sz w:val="21"/>
          <w:szCs w:val="21"/>
        </w:rPr>
        <w:softHyphen/>
        <w:t>нення головного речення однорідними присудками: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Більшість ресторанів, що стали предметом оцінки, працювали на той час не менше півроку і належали до так званого «вищого цінового сегменту», де середній чек складав 150–200 гривень</w:t>
      </w:r>
      <w:r w:rsidRPr="00EB2A11">
        <w:rPr>
          <w:rFonts w:ascii="Constantia Bold" w:eastAsia="Times New Roman" w:hAnsi="Constantia Bold" w:cs="Times New Roman"/>
          <w:color w:val="000000"/>
          <w:sz w:val="21"/>
          <w:szCs w:val="21"/>
        </w:rPr>
        <w:t>.</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Окрему групу синтаксичних помилок становлять ненорма</w:t>
      </w:r>
      <w:r w:rsidRPr="00EB2A11">
        <w:rPr>
          <w:rFonts w:ascii="Constantia Bold" w:eastAsia="Times New Roman" w:hAnsi="Constantia Bold" w:cs="Times New Roman"/>
          <w:color w:val="000000"/>
          <w:sz w:val="21"/>
          <w:szCs w:val="21"/>
        </w:rPr>
        <w:softHyphen/>
        <w:t>тивні утворення, які засвідчують</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b/>
          <w:bCs/>
          <w:color w:val="000000"/>
          <w:sz w:val="21"/>
        </w:rPr>
        <w:t>порушення відповідності за</w:t>
      </w:r>
      <w:r w:rsidRPr="00EB2A11">
        <w:rPr>
          <w:rFonts w:ascii="Constantia Bold" w:eastAsia="Times New Roman" w:hAnsi="Constantia Bold" w:cs="Times New Roman"/>
          <w:b/>
          <w:bCs/>
          <w:color w:val="000000"/>
          <w:sz w:val="21"/>
        </w:rPr>
        <w:softHyphen/>
        <w:t>ймен</w:t>
      </w:r>
      <w:r w:rsidRPr="00EB2A11">
        <w:rPr>
          <w:rFonts w:ascii="Constantia Bold" w:eastAsia="Times New Roman" w:hAnsi="Constantia Bold" w:cs="Times New Roman"/>
          <w:b/>
          <w:bCs/>
          <w:color w:val="000000"/>
          <w:sz w:val="21"/>
        </w:rPr>
        <w:softHyphen/>
        <w:t>никових еквівалентів замінюваним словам</w:t>
      </w:r>
      <w:r w:rsidRPr="00EB2A11">
        <w:rPr>
          <w:rFonts w:ascii="Constantia Bold" w:eastAsia="Times New Roman" w:hAnsi="Constantia Bold" w:cs="Times New Roman"/>
          <w:color w:val="000000"/>
          <w:sz w:val="21"/>
          <w:szCs w:val="21"/>
        </w:rPr>
        <w:t>. Таку невід</w:t>
      </w:r>
      <w:r w:rsidRPr="00EB2A11">
        <w:rPr>
          <w:rFonts w:ascii="Constantia Bold" w:eastAsia="Times New Roman" w:hAnsi="Constantia Bold" w:cs="Times New Roman"/>
          <w:color w:val="000000"/>
          <w:sz w:val="21"/>
          <w:szCs w:val="21"/>
        </w:rPr>
        <w:softHyphen/>
        <w:t>повідність помічено, наприклад, у випадках, коли займен</w:t>
      </w:r>
      <w:r w:rsidRPr="00EB2A11">
        <w:rPr>
          <w:rFonts w:ascii="Constantia Bold" w:eastAsia="Times New Roman" w:hAnsi="Constantia Bold" w:cs="Times New Roman"/>
          <w:color w:val="000000"/>
          <w:sz w:val="21"/>
          <w:szCs w:val="21"/>
        </w:rPr>
        <w:softHyphen/>
        <w:t>ники виражають синтаксичний зв’язок між частинами складнопідряд</w:t>
      </w:r>
      <w:r w:rsidRPr="00EB2A11">
        <w:rPr>
          <w:rFonts w:ascii="Constantia Bold" w:eastAsia="Times New Roman" w:hAnsi="Constantia Bold" w:cs="Times New Roman"/>
          <w:color w:val="000000"/>
          <w:sz w:val="21"/>
          <w:szCs w:val="21"/>
        </w:rPr>
        <w:softHyphen/>
        <w:t>ного речення:</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Вечорами графські діти запрошували молодь до себе у гості, щоб ті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та [молодь])</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приходили</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приходила)</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 українських одностроях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06.12. – С. 12);</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В нас є [...] молодь, які свято шанують</w:t>
      </w:r>
      <w:r w:rsidRPr="00EB2A11">
        <w:rPr>
          <w:rFonts w:ascii="Constantia Bold" w:eastAsia="Times New Roman" w:hAnsi="Constantia Bold" w:cs="Times New Roman"/>
          <w:color w:val="000000"/>
          <w:sz w:val="21"/>
          <w:szCs w:val="21"/>
        </w:rPr>
        <w:t>(треба: яка свято шанує)</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українське слово, пісню й музику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(КК. – 2011. – 09.09. – С. 6); Проведено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капітальні ремонти в навчальних закладах, де його </w:t>
      </w:r>
      <w:r w:rsidRPr="00EB2A11">
        <w:rPr>
          <w:rFonts w:ascii="Constantia Bold" w:eastAsia="Times New Roman" w:hAnsi="Constantia Bold" w:cs="Times New Roman"/>
          <w:color w:val="000000"/>
          <w:sz w:val="21"/>
          <w:szCs w:val="21"/>
        </w:rPr>
        <w:t>(треба: їх)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роками не було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(КК. – 2011. – 09.09. – С. 1);</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Поцікавилася Ніна Фабіянська в малечі, чи добре їм</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їй)</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у садочку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(КК. – 2011. – 09.09. – С. 1);</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Однією з головних пе</w:t>
      </w:r>
      <w:r w:rsidRPr="00EB2A11">
        <w:rPr>
          <w:rFonts w:ascii="Constantia Bold" w:eastAsia="Times New Roman" w:hAnsi="Constantia Bold" w:cs="Times New Roman"/>
          <w:i/>
          <w:iCs/>
          <w:color w:val="000000"/>
          <w:sz w:val="21"/>
        </w:rPr>
        <w:softHyphen/>
        <w:t>редумов написання Стратегії стало започаткування ЄС нової бюджетної лінії… згідно з яким</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згідно з якою [лінією])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на транскордонну співпрацю передбачається виділити більше 186 мільйонів євро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(ЛЗ. – 2007. – 29.11. – С. 2) тощо.</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Невідповідність займенникових еквівалентів змінюваним словам простежено й в інших конструкціях:</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Земельна ділянка, що використовується санаторієм, має рекреаційне призначення, й внаслідок цього на ньому</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на ній)</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заборонена нецільова діяльність</w:t>
      </w:r>
      <w:r w:rsidRPr="00EB2A11">
        <w:rPr>
          <w:rFonts w:ascii="Constantia Bold" w:eastAsia="Times New Roman" w:hAnsi="Constantia Bold" w:cs="Times New Roman"/>
          <w:color w:val="000000"/>
          <w:sz w:val="21"/>
          <w:szCs w:val="21"/>
        </w:rPr>
        <w:t>(Д. – 2009. – 16.05. – С. 2);</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Так і нерозумній нашій молоді, задуреній російськомовною попсою, рінгтонами, серіала</w:t>
      </w:r>
      <w:r w:rsidRPr="00EB2A11">
        <w:rPr>
          <w:rFonts w:ascii="Constantia Bold" w:eastAsia="Times New Roman" w:hAnsi="Constantia Bold" w:cs="Times New Roman"/>
          <w:i/>
          <w:iCs/>
          <w:color w:val="000000"/>
          <w:sz w:val="21"/>
        </w:rPr>
        <w:softHyphen/>
        <w:t>ми і детективами, здається, що, перейшовши на калічену росій</w:t>
      </w:r>
      <w:r w:rsidRPr="00EB2A11">
        <w:rPr>
          <w:rFonts w:ascii="Constantia Bold" w:eastAsia="Times New Roman" w:hAnsi="Constantia Bold" w:cs="Times New Roman"/>
          <w:i/>
          <w:iCs/>
          <w:color w:val="000000"/>
          <w:sz w:val="21"/>
        </w:rPr>
        <w:softHyphen/>
        <w:t>ську, вони стають сучаснішими, крутішими </w:t>
      </w:r>
      <w:r w:rsidRPr="00EB2A11">
        <w:rPr>
          <w:rFonts w:ascii="Constantia Bold" w:eastAsia="Times New Roman" w:hAnsi="Constantia Bold" w:cs="Times New Roman"/>
          <w:color w:val="000000"/>
          <w:sz w:val="21"/>
          <w:szCs w:val="21"/>
        </w:rPr>
        <w:t>(треба: вона стає су</w:t>
      </w:r>
      <w:r w:rsidRPr="00EB2A11">
        <w:rPr>
          <w:rFonts w:ascii="Constantia Bold" w:eastAsia="Times New Roman" w:hAnsi="Constantia Bold" w:cs="Times New Roman"/>
          <w:color w:val="000000"/>
          <w:sz w:val="21"/>
          <w:szCs w:val="21"/>
        </w:rPr>
        <w:softHyphen/>
        <w:t>часнішою, крутішою) (Д. – 2011. – 14.04. – С. 6);</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 xml:space="preserve">Віце-президент вітав зважену </w:t>
      </w:r>
      <w:r w:rsidRPr="00EB2A11">
        <w:rPr>
          <w:rFonts w:ascii="Constantia Bold" w:eastAsia="Times New Roman" w:hAnsi="Constantia Bold" w:cs="Times New Roman"/>
          <w:i/>
          <w:iCs/>
          <w:color w:val="000000"/>
          <w:sz w:val="21"/>
        </w:rPr>
        <w:lastRenderedPageBreak/>
        <w:t>відповідь влади Грузії на акції протесту, що від</w:t>
      </w:r>
      <w:r w:rsidRPr="00EB2A11">
        <w:rPr>
          <w:rFonts w:ascii="Constantia Bold" w:eastAsia="Times New Roman" w:hAnsi="Constantia Bold" w:cs="Times New Roman"/>
          <w:i/>
          <w:iCs/>
          <w:color w:val="000000"/>
          <w:sz w:val="21"/>
        </w:rPr>
        <w:softHyphen/>
        <w:t>буваються та їхні</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(треба: її)</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i/>
          <w:iCs/>
          <w:color w:val="000000"/>
          <w:sz w:val="21"/>
        </w:rPr>
        <w:t>спроби підключи</w:t>
      </w:r>
      <w:r w:rsidRPr="00EB2A11">
        <w:rPr>
          <w:rFonts w:ascii="Constantia Bold" w:eastAsia="Times New Roman" w:hAnsi="Constantia Bold" w:cs="Times New Roman"/>
          <w:i/>
          <w:iCs/>
          <w:color w:val="000000"/>
          <w:sz w:val="21"/>
        </w:rPr>
        <w:softHyphen/>
        <w:t>тися до діалогу з непарламентською опозицією</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(Д. – 2009. – 16.05. – С. 3) та ін.</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Систематизація синтаксичних анормативів, вилучених із дру</w:t>
      </w:r>
      <w:r w:rsidRPr="00EB2A11">
        <w:rPr>
          <w:rFonts w:ascii="Constantia Bold" w:eastAsia="Times New Roman" w:hAnsi="Constantia Bold" w:cs="Times New Roman"/>
          <w:color w:val="000000"/>
          <w:sz w:val="21"/>
          <w:szCs w:val="21"/>
        </w:rPr>
        <w:softHyphen/>
        <w:t>кованих ЗМІ, дозволила оцінити ступінь лінгворизику, який виникає у процесі редагування журналістських текстів. Найви</w:t>
      </w:r>
      <w:r w:rsidRPr="00EB2A11">
        <w:rPr>
          <w:rFonts w:ascii="Constantia Bold" w:eastAsia="Times New Roman" w:hAnsi="Constantia Bold" w:cs="Times New Roman"/>
          <w:color w:val="000000"/>
          <w:sz w:val="21"/>
          <w:szCs w:val="21"/>
        </w:rPr>
        <w:softHyphen/>
        <w:t>щий ступінь помилконебезпечності мають складнопідрядні ре</w:t>
      </w:r>
      <w:r w:rsidRPr="00EB2A11">
        <w:rPr>
          <w:rFonts w:ascii="Constantia Bold" w:eastAsia="Times New Roman" w:hAnsi="Constantia Bold" w:cs="Times New Roman"/>
          <w:color w:val="000000"/>
          <w:sz w:val="21"/>
          <w:szCs w:val="21"/>
        </w:rPr>
        <w:softHyphen/>
        <w:t>чення із присубстантивно-означальними підрядними частинами.</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color w:val="000000"/>
          <w:sz w:val="21"/>
          <w:szCs w:val="21"/>
        </w:rPr>
        <w:t>Нижчий ступінь лінгворизику мають такі синтаксичні по</w:t>
      </w:r>
      <w:r w:rsidRPr="00EB2A11">
        <w:rPr>
          <w:rFonts w:ascii="Constantia Bold" w:eastAsia="Times New Roman" w:hAnsi="Constantia Bold" w:cs="Times New Roman"/>
          <w:color w:val="000000"/>
          <w:sz w:val="21"/>
          <w:szCs w:val="21"/>
        </w:rPr>
        <w:softHyphen/>
        <w:t>милки: використання у складнопідрядному реченні не відповід</w:t>
      </w:r>
      <w:r w:rsidRPr="00EB2A11">
        <w:rPr>
          <w:rFonts w:ascii="Constantia Bold" w:eastAsia="Times New Roman" w:hAnsi="Constantia Bold" w:cs="Times New Roman"/>
          <w:color w:val="000000"/>
          <w:sz w:val="21"/>
          <w:szCs w:val="21"/>
        </w:rPr>
        <w:softHyphen/>
        <w:t>них контексту чи ненормативних сполучних засобів; накопи</w:t>
      </w:r>
      <w:r w:rsidRPr="00EB2A11">
        <w:rPr>
          <w:rFonts w:ascii="Constantia Bold" w:eastAsia="Times New Roman" w:hAnsi="Constantia Bold" w:cs="Times New Roman"/>
          <w:color w:val="000000"/>
          <w:sz w:val="21"/>
          <w:szCs w:val="21"/>
        </w:rPr>
        <w:softHyphen/>
        <w:t>чення того ж сполучного засобу у складнопідрядному реченні з кількома підрядними; невмотивоване обтяження складнопідряд</w:t>
      </w:r>
      <w:r w:rsidRPr="00EB2A11">
        <w:rPr>
          <w:rFonts w:ascii="Constantia Bold" w:eastAsia="Times New Roman" w:hAnsi="Constantia Bold" w:cs="Times New Roman"/>
          <w:color w:val="000000"/>
          <w:sz w:val="21"/>
          <w:szCs w:val="21"/>
        </w:rPr>
        <w:softHyphen/>
        <w:t>ного речення кількома підрядними; ненормативне розташування однорідних підрядних частин; порушення відповідності займен</w:t>
      </w:r>
      <w:r w:rsidRPr="00EB2A11">
        <w:rPr>
          <w:rFonts w:ascii="Constantia Bold" w:eastAsia="Times New Roman" w:hAnsi="Constantia Bold" w:cs="Times New Roman"/>
          <w:color w:val="000000"/>
          <w:sz w:val="21"/>
          <w:szCs w:val="21"/>
        </w:rPr>
        <w:softHyphen/>
        <w:t>ни</w:t>
      </w:r>
      <w:r w:rsidRPr="00EB2A11">
        <w:rPr>
          <w:rFonts w:ascii="Constantia Bold" w:eastAsia="Times New Roman" w:hAnsi="Constantia Bold" w:cs="Times New Roman"/>
          <w:color w:val="000000"/>
          <w:sz w:val="21"/>
          <w:szCs w:val="21"/>
        </w:rPr>
        <w:softHyphen/>
        <w:t>кових еквівалентів замінюваним словам.</w:t>
      </w:r>
    </w:p>
    <w:p w:rsidR="00EB2A11" w:rsidRPr="00EB2A11" w:rsidRDefault="00EB2A11" w:rsidP="00EB2A11">
      <w:pPr>
        <w:shd w:val="clear" w:color="auto" w:fill="FFFFFF"/>
        <w:spacing w:after="0" w:line="270" w:lineRule="atLeast"/>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Бібліографічні посилання</w:t>
      </w:r>
    </w:p>
    <w:p w:rsidR="00EB2A11" w:rsidRPr="00EB2A11" w:rsidRDefault="00EB2A11" w:rsidP="00EB2A11">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Бондаренко Т. Г.</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Типологія мовних помилок та їх усунення під час редагування журналістських матеріалів: автореф. дис. на здобуття наук. ступеня канд. філол. наук: спец. 10.01.08 / Т. Г. Бондаренко / Київський національний університет ім. Т. Шев</w:t>
      </w:r>
      <w:r w:rsidRPr="00EB2A11">
        <w:rPr>
          <w:rFonts w:ascii="Constantia Bold" w:eastAsia="Times New Roman" w:hAnsi="Constantia Bold" w:cs="Times New Roman"/>
          <w:color w:val="000000"/>
          <w:sz w:val="21"/>
          <w:szCs w:val="21"/>
        </w:rPr>
        <w:softHyphen/>
        <w:t>ченка. – К., 2003. – 18 с.</w:t>
      </w:r>
    </w:p>
    <w:p w:rsidR="00EB2A11" w:rsidRPr="00EB2A11" w:rsidRDefault="00EB2A11" w:rsidP="00EB2A11">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Капелюшний А. О.</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Стилістика й редагування: практичний словник-довідник журналіста / А. О. Капелюшний. – Львів: ПАІС, 2002. – 576 с.</w:t>
      </w:r>
    </w:p>
    <w:p w:rsidR="00EB2A11" w:rsidRPr="00EB2A11" w:rsidRDefault="00EB2A11" w:rsidP="00EB2A11">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Словник</w:t>
      </w:r>
      <w:r w:rsidRPr="00EB2A11">
        <w:rPr>
          <w:rFonts w:ascii="Constantia Bold" w:eastAsia="Times New Roman" w:hAnsi="Constantia Bold" w:cs="Times New Roman"/>
          <w:color w:val="000000"/>
          <w:sz w:val="21"/>
        </w:rPr>
        <w:t> </w:t>
      </w:r>
      <w:r w:rsidRPr="00EB2A11">
        <w:rPr>
          <w:rFonts w:ascii="Constantia Bold" w:eastAsia="Times New Roman" w:hAnsi="Constantia Bold" w:cs="Times New Roman"/>
          <w:color w:val="000000"/>
          <w:sz w:val="21"/>
          <w:szCs w:val="21"/>
        </w:rPr>
        <w:t>української мови: В 11 т. – Т. 2 / Ред. П. П. До</w:t>
      </w:r>
      <w:r w:rsidRPr="00EB2A11">
        <w:rPr>
          <w:rFonts w:ascii="Constantia Bold" w:eastAsia="Times New Roman" w:hAnsi="Constantia Bold" w:cs="Times New Roman"/>
          <w:color w:val="000000"/>
          <w:sz w:val="21"/>
          <w:szCs w:val="21"/>
        </w:rPr>
        <w:softHyphen/>
        <w:t>ценко, Л. А. Юрчук. – К.: Наукова думка, 1971. – 550 с.</w:t>
      </w:r>
    </w:p>
    <w:p w:rsidR="00EB2A11" w:rsidRPr="00EB2A11" w:rsidRDefault="00EB2A11" w:rsidP="00EB2A11">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EB2A11">
        <w:rPr>
          <w:rFonts w:ascii="Constantia Bold" w:eastAsia="Times New Roman" w:hAnsi="Constantia Bold" w:cs="Times New Roman"/>
          <w:b/>
          <w:bCs/>
          <w:color w:val="000000"/>
          <w:sz w:val="21"/>
        </w:rPr>
        <w:t>Сучасна </w:t>
      </w:r>
      <w:r w:rsidRPr="00EB2A11">
        <w:rPr>
          <w:rFonts w:ascii="Constantia Bold" w:eastAsia="Times New Roman" w:hAnsi="Constantia Bold" w:cs="Times New Roman"/>
          <w:color w:val="000000"/>
          <w:sz w:val="21"/>
          <w:szCs w:val="21"/>
        </w:rPr>
        <w:t>українська мова: [підруч.] / за ред. О. Д. Поно</w:t>
      </w:r>
      <w:r w:rsidRPr="00EB2A11">
        <w:rPr>
          <w:rFonts w:ascii="Constantia Bold" w:eastAsia="Times New Roman" w:hAnsi="Constantia Bold" w:cs="Times New Roman"/>
          <w:color w:val="000000"/>
          <w:sz w:val="21"/>
          <w:szCs w:val="21"/>
        </w:rPr>
        <w:softHyphen/>
        <w:t>марева. – К.: Либідь, 1997. – 400 с.</w:t>
      </w:r>
    </w:p>
    <w:p w:rsidR="00FD3CE9" w:rsidRDefault="00FD3CE9"/>
    <w:sectPr w:rsidR="00FD3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7E10"/>
    <w:multiLevelType w:val="multilevel"/>
    <w:tmpl w:val="2BE8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2A11"/>
    <w:rsid w:val="00EB2A11"/>
    <w:rsid w:val="00FD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2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A11"/>
    <w:rPr>
      <w:rFonts w:ascii="Times New Roman" w:eastAsia="Times New Roman" w:hAnsi="Times New Roman" w:cs="Times New Roman"/>
      <w:b/>
      <w:bCs/>
      <w:sz w:val="36"/>
      <w:szCs w:val="36"/>
    </w:rPr>
  </w:style>
  <w:style w:type="character" w:styleId="a3">
    <w:name w:val="Hyperlink"/>
    <w:basedOn w:val="a0"/>
    <w:uiPriority w:val="99"/>
    <w:semiHidden/>
    <w:unhideWhenUsed/>
    <w:rsid w:val="00EB2A11"/>
    <w:rPr>
      <w:color w:val="0000FF"/>
      <w:u w:val="single"/>
    </w:rPr>
  </w:style>
  <w:style w:type="paragraph" w:styleId="a4">
    <w:name w:val="Normal (Web)"/>
    <w:basedOn w:val="a"/>
    <w:uiPriority w:val="99"/>
    <w:semiHidden/>
    <w:unhideWhenUsed/>
    <w:rsid w:val="00EB2A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B2A11"/>
    <w:rPr>
      <w:i/>
      <w:iCs/>
    </w:rPr>
  </w:style>
  <w:style w:type="character" w:styleId="a6">
    <w:name w:val="Strong"/>
    <w:basedOn w:val="a0"/>
    <w:uiPriority w:val="22"/>
    <w:qFormat/>
    <w:rsid w:val="00EB2A11"/>
    <w:rPr>
      <w:b/>
      <w:bCs/>
    </w:rPr>
  </w:style>
  <w:style w:type="character" w:customStyle="1" w:styleId="apple-converted-space">
    <w:name w:val="apple-converted-space"/>
    <w:basedOn w:val="a0"/>
    <w:rsid w:val="00EB2A11"/>
  </w:style>
</w:styles>
</file>

<file path=word/webSettings.xml><?xml version="1.0" encoding="utf-8"?>
<w:webSettings xmlns:r="http://schemas.openxmlformats.org/officeDocument/2006/relationships" xmlns:w="http://schemas.openxmlformats.org/wordprocessingml/2006/main">
  <w:divs>
    <w:div w:id="17038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pra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ravda/" TargetMode="External"/><Relationship Id="rId5" Type="http://schemas.openxmlformats.org/officeDocument/2006/relationships/hyperlink" Target="http://ukrsence.com.ua/zmist-zhurnalu/ukra%d1%97nskij-smisl-1-2012/tipovi-pomilki-u-strukturi-skladnopidryadnogo-rechennya-na-materiali-drukovanix-z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14798</Characters>
  <Application>Microsoft Office Word</Application>
  <DocSecurity>0</DocSecurity>
  <Lines>123</Lines>
  <Paragraphs>34</Paragraphs>
  <ScaleCrop>false</ScaleCrop>
  <Company>Microsoft</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2014-12-23T21:56:00Z</dcterms:created>
  <dcterms:modified xsi:type="dcterms:W3CDTF">2014-12-23T21:56:00Z</dcterms:modified>
</cp:coreProperties>
</file>