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E" w:rsidRPr="009B39EE" w:rsidRDefault="009B39EE" w:rsidP="009B39EE">
      <w:pPr>
        <w:shd w:val="clear" w:color="auto" w:fill="FFFFFF"/>
        <w:spacing w:before="150" w:after="0" w:line="240" w:lineRule="auto"/>
        <w:outlineLvl w:val="1"/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</w:pPr>
      <w:hyperlink r:id="rId5" w:tooltip="ОСОБЛИВОСТІ КОМУНІКАТИВНОЇ КУЛЬТУРИ СТУДЕНТІВ ВИЩИХ НАВЧАЛЬНИХ ЗАКЛАДІВ УКРАЇНИ" w:history="1">
        <w:r w:rsidRPr="009B39EE">
          <w:rPr>
            <w:rFonts w:ascii="Constantia Bold" w:eastAsia="Times New Roman" w:hAnsi="Constantia Bold" w:cs="Times New Roman"/>
            <w:b/>
            <w:bCs/>
            <w:color w:val="895F30"/>
            <w:spacing w:val="-15"/>
            <w:sz w:val="38"/>
          </w:rPr>
          <w:t>ОСОБЛИВОСТІ КОМУНІКАТИВНОЇ КУЛЬТУРИ СТУДЕНТІВ ВИЩИХ НАВЧАЛЬНИХ ЗАКЛАДІВ УКРАЇНИ</w:t>
        </w:r>
      </w:hyperlink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Т. Б. Козак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ОСОБЛИВОСТІ КОМУНІКАТИВНОЇ КУЛЬТУРИ СТУДЕНТІВ ВИЩИХ НАВЧАЛЬНИХ ЗАКЛАДІВ УКРАЇНИ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 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Досліджено комунікативну культуру як необхідну складову професіона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лізму майбутнього фахівця; виявлено основні фактори, що зумовлюють до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ціль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ність уживання певних освітніх заходів для її розвитку й вдосконалення.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Ключові слова: комунікативна культура, зміст та структура комуніка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тивної культури, складові й компоненти комунікативної культури, рівень сформованості комунікативної культури.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Исследовано коммуникативную культуру как необходимую состав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ляю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щую профессионализма будущего специалиста; определены основные фак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торы, которые предопределяют целесообразность осуществления опреде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лен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ных образовательных мероприятий по ее развитию и усовершенство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ванию.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Ключевые слова: коммуникативная культура, содержание и структура коммуникативной культуры, составляющие и компоненты коммуникативной культуры, уровень формирования коммуникативной культуры.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The communicative culture as the essential component of professionalism of a future specialist is investigated in this article. There are discovered the main factors that determine the feasibility of using certain educational measures for its development and improvement.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Key words: communicative culture, contents and structure of communicative culture, components of communicative culture, standard of communicative culture formation.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Глобалізація соціально-економічних, політичних, наукових, культурних процесів, стрімкий розвиток міжнародних зв’язків, інтеграція до європейського освітнього простору свідчать про необхідність перерозподілу ціннісних орієнтирів і мотивації у сис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темі освіти. В умовах сьогодення студенти вищої школи є недостатньо підготовленими до спілкування, адже рівень сприй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няття інформації у кожної людини є різним, як наслідок, вини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кають бар’єри спілкування, спостерігається тенденція до не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вмін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ня правильно висловлювати свою точку зору, передбачати пове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дінку і вчинки співрозмовника, мотивувати та аргументувати свою позицію, спілкуватися з людьми незалежно від віку та професії. Усе це свідчить про низький рівень комунікативної культури студентської молоді.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Проблема комунікативної культури стала предметом ак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тивних наукових досліджень лінгвістів (Я. Головацький, О. По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теб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ня, В. Сімович та ін.), починаючи з кінця ХIX ст. В умовах сьогодення основні аспекти культури комунікації висвітлено у працях вітчизняних та зарубіжних науковців (Н. Бабич, Ф. Ба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це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вич, Ю. Ємельянов, С. Знаменська, Е. Кравченко, О. Корніяка, Л. Паламар, Л. Пономаренко та ін.).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У ході дослідження з’ясовано, що упродовж останніх деся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тиліть не припиняються дискусії стосовно найбільш точного ви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значення терміну «комунікативна культура».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Так, вітчизняний науковець О. Корніяка трактує термін «ко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нікативна культура» як морально-зорієнтований засіб спілку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вання, спрямований на афективно-інформаційний обмін між людьми, який опосередковує їх взаємовплив і взаємодію, умож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ливлює міжособистісне сприйняття й взаєморозуміння [3]. На думку дослідника, комунікативна культура – це довершена го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товність і спроможність особистості до спілкування з оточенням [3].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Російська дослідниця С. Знаменська розглядає комунікативну культуру як специфічний спосіб організації спілкування та заува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жує, що культура комунікації характеризується наявністю влас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 xml:space="preserve">них комунікативних здібностей, ставленням до співбесідника як до 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цінності, вивченням його індивідуальних особливостей, умінням володіти комунікативною ситуацією та наявністю сис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теми комунікативних норм і правил [2, с. 28–31].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Дещо іншої точки зору дотримується дослідник Ю. Ємелья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нов, котрий стверджує, що комунікативна культура – це су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купність знань, умінь і навичок спілкування, які набувалися людиною у ході природної соціалізації, навчання і виховання; це складна особистісна характеристика, що включає психологічні знан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ня, комунікативні здібності, уміння, навички та певні влас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тивості особистості (характер, темперамент, емоційний стан), які виявляються під час спілкування з людьми [1, с. 70–72].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Учений Е. Кравченко розглядає комунікативну культуру як комплекс знань, умінь і навичок, що формуються у ході між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осо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бистісного спілкування та виявляються у ставленні до спів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розмовника, в умінні контролювати й регулювати свою мовлен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нєву поведінку, коректно аргументувати свою позицію тощо [4, с. 37–39].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Отже, ґрунтуючись на результатах вітчизняних та зарубіжних досліджень, ми дійшли висновку, що комунікативна культура – це сукупність знань, умінь, навичок, моральних і етичних норм, які забезпечують коректне та невимушене використання мови з метою спілкування; це система ознак та властивостей, що свідчать про комунікативну досконалість мовлення.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Мета дослідження полягає у вивченні та узагальненні особ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ливостей комунікативної культури студентів вищих навчальних закладів України.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Мета дослідження зумовила постановку таких завдань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: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1) встановити взаємозв’язок між культурою та мовою;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2) виокремити й охарактеризувати структуру комунікативної культури майбутнього фахівця;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3) виявити основні бар’єри у спілкуванні та визначити шляхи їх подолання.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Основною складовою комунікативної культури фахівця є мова. Співвідношення та тісний взаємозв’язок мови і культури є очевидним. Мова –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hyperlink r:id="rId6" w:history="1">
        <w:r w:rsidRPr="009B39EE">
          <w:rPr>
            <w:rFonts w:ascii="Constantia Bold" w:eastAsia="Times New Roman" w:hAnsi="Constantia Bold" w:cs="Times New Roman"/>
            <w:color w:val="5A93C9"/>
            <w:sz w:val="21"/>
          </w:rPr>
          <w:t>дзеркало</w:t>
        </w:r>
      </w:hyperlink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культури, у якому відбивається не лише реальний світ, що оточує людину, умови її життя, але й менталітет, спосіб життя, традиції, звичаї, система цінностей, світобачення цілого народу. Мова є також скарбницею культури, яка зберігає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hyperlink r:id="rId7" w:history="1">
        <w:r w:rsidRPr="009B39EE">
          <w:rPr>
            <w:rFonts w:ascii="Constantia Bold" w:eastAsia="Times New Roman" w:hAnsi="Constantia Bold" w:cs="Times New Roman"/>
            <w:color w:val="5A93C9"/>
            <w:sz w:val="21"/>
          </w:rPr>
          <w:t>культурні цінності</w:t>
        </w:r>
      </w:hyperlink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у лексиці, граматиці,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hyperlink r:id="rId8" w:history="1">
        <w:r w:rsidRPr="009B39EE">
          <w:rPr>
            <w:rFonts w:ascii="Constantia Bold" w:eastAsia="Times New Roman" w:hAnsi="Constantia Bold" w:cs="Times New Roman"/>
            <w:color w:val="5A93C9"/>
            <w:sz w:val="21"/>
          </w:rPr>
          <w:t>фольклорі</w:t>
        </w:r>
      </w:hyperlink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, художній і науковій літературі тощо. Мова – носій культури, що передає з покоління в покоління скарби національної спадщини. Вивчаючи рідну мову, діти опановують разом з нею і узагальне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ний культурний досвід попередніх поколінь. Вона є також знаряддям та інструментом культури, що формує її носія, через культуру народу, який застосовує цю мову як засіб спілкування.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Зазначимо, що мова не може існувати поза культурою. Вона, як один з видів людської діяльності, є складовою культури, яка трактується як сукупність результатів людської діяльності у різ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них сферах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hyperlink r:id="rId9" w:history="1">
        <w:r w:rsidRPr="009B39EE">
          <w:rPr>
            <w:rFonts w:ascii="Constantia Bold" w:eastAsia="Times New Roman" w:hAnsi="Constantia Bold" w:cs="Times New Roman"/>
            <w:color w:val="5A93C9"/>
            <w:sz w:val="21"/>
          </w:rPr>
          <w:t>життя людини</w:t>
        </w:r>
      </w:hyperlink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(виробничій, суспільній, духовній). Отже, мова – потужне знаряддя, яке формує людський потік в етнос, що утворює націю через збереження і передачу культури, традицій, суспільної самосвідомості цього мовного колективу.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Однак зауважимо, що простого володіння мовою не достат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ньо для повноцінного професійного комунікативного спілку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ван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ня. Адже кожна окрема людина є носієм певної культури, оскіль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ки вона засвоює певні знання, набуває вмінь та навичок, необ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хідних для оволодіння обраною професією завдяки лише їй притаманним особливостям інтелектуально-пізнавальної сфери (пам’ять, увага, мислення, відчуття, сприйняття, уява та ін.), характеру та темпераменту.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У контексті здійсненого дослідження вважаємо за необхідне виокремити структуру комунікативної культури майбутнього фахівця. Вітчизняний науковець Л. Пономаренко включає до неї такі основні складові [5]: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1)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індивідуально-особистісну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, компонентами якої є індиві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дуаль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 особливості особистості (темперамент, характер, здіб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 xml:space="preserve">ності, інтелектуально-пізнавальна сфера, 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екстравертованість / інтро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вертованість та ін.) та її прижиттєві надбання (ідеали, установки, цінності, моральні якості, етичні норми);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2)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мотиваційно-вольову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, яка охоплює потребово-мотива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цій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ний (потреби в пізнанні й самопізнанні, в оцінці інших людей, у спілкуванні, самоствердженні, самовдосконаленні, самовира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жен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ні; мотивація досягнення успіху й уникнення невдач; спрямо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ваність особистості на своє «Я», на комунікативний контакт, на справу) та емоційно-вольовий компоненти (самоконтроль, емоцій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на стійкість, емоційна культура (культура прояву емоцій), уміння уникати конфлікту або ефективно виходити з нього);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3)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соціально-комунікативну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, яка включає соціально-психо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логіч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ний (емпатія, сприйняття себе та інших, уміння бути потріб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ним, рефлексивність, усвідомлення соціальної ролі й манери поведінки, узгодженої з цією роллю) та індивідуально-кому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ніка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тивний компоненти (взаємозв’язок, взаєморозуміння; уміння встановлювати й підтримувати контакт, зворотній зв’язок; мовна ком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петентність, культура мислення і мови, мовленнєва актив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ність; комунікативні знання, уміння та навички) [5]. Зазначені складові структури взаємодоповнюють одна одну та впливають на якість комунікативної культури майбутнього фахівця.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Відзначимо, що для успішної самореалізації особистості у професійній сфері комунікативна культура має бути прита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манна фахівцям усіх профілів (гуманітарного, економічного, технічного тощо).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Упродовж останніх десятиліть особливо гостро постають питання бар’єрів у спілкуванні, що негативно впливають на професійну діяльність фахівців. Вітчизняний дослідник Г. Чайка трактує термін «бар’єри у спілкуванні» як перепони, які пере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шкоджають правильному сприйняттю іншої людини та взаєморо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зумінню з нею. Розуміння природи цих бар’єрів та вміння їх усувати допомагає встановленню доброзичливих взаємин та ефективному спілкуванню [6].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Важливого значення у цьому контексті набуває виокремлення та аналіз причини, через яку виник той чи інший бар’єр, оскільки це дасть змогу уникати конфліктних ситуацій або вносити ко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ректи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ви в подальше спілкування. Ще важливішим, на нашу думку, є вміння передбачати виникнення можливих бар’єрів і будувати тактику їх запобігання.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Зупинімося більш детально на класифікації бар’єрів у спілку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ванні. Дослідник Г. Чайка виокремлює такі бар’єри: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1)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психологічні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, що є наслідком прояву індивідуальних ха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рактеристик особистості (темперамент, характер, установка, мотивація, пам’ять);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2)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конфліктні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, які виникають унаслідок зіткнення проти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лежних поглядів;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3)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емоційні,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коли людина у процесі спілкування із спів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роз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мовником керується своїми емоціями, симпатією чи антипатією, а не об’єктивним, неупередженим ставленням;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4)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моральні,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що виникають унаслідок різних етичних мірку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вань, поглядів тощо;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5)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інтелектуальні,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що полягають у різних рівнях інтелекту співрозмовників та виникаютьунаслідок особливостей сприйнят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тя інформації, мислення, пам’яті тощо;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6)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i/>
          <w:iCs/>
          <w:color w:val="000000"/>
          <w:sz w:val="21"/>
        </w:rPr>
        <w:t>соціальні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– виникають унаслідок приналежності людей до різних соціальних спільнот (за віком, статтю, національністю, мовою, професійними інтересами тощо).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Зауважмо, що впродовж останніх років особливої актуаль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ності набуває проблема спілкування з іноземними партнерами (міжкультурна комунікація). Студенти та випускники вищих навчальних закладів виявляються неготовими до спілкування з іноземцями. Такі бар’єри у спілкуванні зумовлені національ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ними, культурними та мовними особливостями.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Відзначимо, що викладачі вищих навчальних закладів мають усіляко допомагати студентам долати бар’єри у спілкуванні з гро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мадянами інших держав. Основними завданнями викладачів на цьому етапі є, на нашу думку, навчити студентів:</w:t>
      </w:r>
    </w:p>
    <w:p w:rsidR="009B39EE" w:rsidRPr="009B39EE" w:rsidRDefault="009B39EE" w:rsidP="009B39EE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поважати історію, традиції, звичаї інших народів;</w:t>
      </w:r>
    </w:p>
    <w:p w:rsidR="009B39EE" w:rsidRPr="009B39EE" w:rsidRDefault="009B39EE" w:rsidP="009B39EE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розуміти як ті чи інші національно-психологічні та куль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тур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 особливості позначаються на менеджменті конкретної країни, корпорації;</w:t>
      </w:r>
    </w:p>
    <w:p w:rsidR="009B39EE" w:rsidRPr="009B39EE" w:rsidRDefault="009B39EE" w:rsidP="009B39EE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розвивати постійний інтерес до вивчення культури того народу, з представниками якого доведеться вести справи. Адже людина повинна будувати своє спілкування з вихідцями з інших культур з огляду на знання специфіки цих культур з метою запо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бігання можливих непорозумінь, дискримінації та виникнення культурних стереотипів. Через це важливе значення має впрова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дження на заняттях, зокрема іноземної мови, низки методів, які б сприяли усуненню бар’єрів у спілкуванні, навчали студентів культурі комунікації, розвивали вміння висловлювати та обстою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вати власні позиції. До таких методів, на нашу думку, варто віднести: метод навчальної дискусії, ділової гри,«Pro і Contra дебати», метод створення проблемних ситуацій тощо.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Зауважмо, що важливою передумовою застосування цих методів у навчально-виховному процесі є самостійне формулю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вання студентами проблеми на основі постановки проблемних за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питань і пізнавальних завдань, пошук шляхів її розв’язання через висунення гіпотез, вирішення проблеми і перевірка одержаних результатів.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Ці методи мають важливе значення в навчально-виховному про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цесі, оскільки моделюють життєві та виробничі ситуації, про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фесійні стосунки людей, взаємодію речей, явищ, навчають сту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дентів вищих навчальних закладів комунікативної культури, до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гають долати невпевненість, бар’єри у спілкуванні, учать само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стійно мислити, розвивають у студентів уміння практичного аналізу, ретельної аргументації висунутих положень, навчають як відстоювати власну точку зору, сприяють самоствердженню май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бутніх фахівців, найповнішому виявленню їх сил і можливостей.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Отже, результати проведеного дослідження свідчать, що ко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му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нікативна культура є необхідною складовою професіоналізму майбутнього фахівця не залежно від напряму його підготовки. В умовах сьогодення культура комунікації практично не розви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вається і залежить великою мірою від особистісних характе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ристик людини, направленості її особистості, рівня вмотивова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ності отримання професійних знань та вмінь на потрібному рівні, а також від потреби у спілкуванні, що зумовлює доцільність вживання певних освітніх заходів для її розвитку й вдоскона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лення.</w:t>
      </w: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</w:p>
    <w:p w:rsidR="009B39EE" w:rsidRPr="009B39EE" w:rsidRDefault="009B39EE" w:rsidP="009B39EE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Бібліографічні посилання</w:t>
      </w:r>
    </w:p>
    <w:p w:rsidR="009B39EE" w:rsidRPr="009B39EE" w:rsidRDefault="009B39EE" w:rsidP="009B39EE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Емельянов Ю. В.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Активные групповые методы социально-психологической подготовки специалистов / Ю. В. Емелья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нов // Вопросы психологии. – 1993. – № 4. – С. 69–73.</w:t>
      </w:r>
    </w:p>
    <w:p w:rsidR="009B39EE" w:rsidRPr="009B39EE" w:rsidRDefault="009B39EE" w:rsidP="009B39EE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Знаменская С. В.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Педагогические условия формирования коммуникативной культуры студентов в процессе профессио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нальной подготовке в вузе: дис. на соискание уч. степени канд. пед. наук: спец. 13.00.06 / Стояна Васильевна Зна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менская. – Ставрополь, 2004. – 169 с.</w:t>
      </w:r>
    </w:p>
    <w:p w:rsidR="009B39EE" w:rsidRPr="009B39EE" w:rsidRDefault="009B39EE" w:rsidP="009B39EE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Корніяка О. М.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Психологія комунікативної культури шко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ляра: [монографія] / О. М. Корніяка. – К.: Міленіум, 2006. – 336 с.</w:t>
      </w:r>
    </w:p>
    <w:p w:rsidR="009B39EE" w:rsidRPr="009B39EE" w:rsidRDefault="009B39EE" w:rsidP="009B39EE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Кравченко Е. В.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Развитие коммуникативной культуры уча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щихся в условия гуманизации образования: дис. на соиска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ние уч. степени канд. пед. наук: 13.00.01 / Елена Вячесла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вовна Кравченко. – Саратов, 2004. – 183 с.</w:t>
      </w:r>
    </w:p>
    <w:p w:rsidR="009B39EE" w:rsidRPr="009B39EE" w:rsidRDefault="009B39EE" w:rsidP="009B39EE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Пономаренко Л. А.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Особливості сформованості комуніка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тивної культури у студентів СНУ ім. В. Даля [Електронний ресурс] / Л. А Пономаренко. – Режим доступу :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hyperlink r:id="rId10" w:history="1">
        <w:r w:rsidRPr="009B39EE">
          <w:rPr>
            <w:rFonts w:ascii="Constantia Bold" w:eastAsia="Times New Roman" w:hAnsi="Constantia Bold" w:cs="Times New Roman"/>
            <w:color w:val="5A93C9"/>
            <w:sz w:val="21"/>
          </w:rPr>
          <w:t>http://snu.edu.ua/ university_site_manager/tinymce/</w:t>
        </w:r>
      </w:hyperlink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upload-files/onti/dal/14/028.pdf. – Загол. з екрана. – Мова укр.</w:t>
      </w:r>
    </w:p>
    <w:p w:rsidR="009B39EE" w:rsidRPr="009B39EE" w:rsidRDefault="009B39EE" w:rsidP="009B39EE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9B39EE">
        <w:rPr>
          <w:rFonts w:ascii="Constantia Bold" w:eastAsia="Times New Roman" w:hAnsi="Constantia Bold" w:cs="Times New Roman"/>
          <w:b/>
          <w:bCs/>
          <w:color w:val="000000"/>
          <w:sz w:val="21"/>
        </w:rPr>
        <w:t>Чайка Г. Л.</w:t>
      </w:r>
      <w:r w:rsidRPr="009B39EE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9B39EE">
        <w:rPr>
          <w:rFonts w:ascii="Constantia Bold" w:eastAsia="Times New Roman" w:hAnsi="Constantia Bold" w:cs="Times New Roman"/>
          <w:color w:val="000000"/>
          <w:sz w:val="21"/>
          <w:szCs w:val="21"/>
        </w:rPr>
        <w:t>Культура ділового спілкування менеджера: [навч. посіб] / Г. Л. Чайка. – К.: Знання, 2005. – 442 с.</w:t>
      </w:r>
    </w:p>
    <w:p w:rsidR="00D567A0" w:rsidRDefault="00D567A0"/>
    <w:sectPr w:rsidR="00D5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A91"/>
    <w:multiLevelType w:val="multilevel"/>
    <w:tmpl w:val="A52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C4B46"/>
    <w:multiLevelType w:val="multilevel"/>
    <w:tmpl w:val="F40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39EE"/>
    <w:rsid w:val="009B39EE"/>
    <w:rsid w:val="00D5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9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39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B39EE"/>
    <w:rPr>
      <w:i/>
      <w:iCs/>
    </w:rPr>
  </w:style>
  <w:style w:type="character" w:styleId="a6">
    <w:name w:val="Strong"/>
    <w:basedOn w:val="a0"/>
    <w:uiPriority w:val="22"/>
    <w:qFormat/>
    <w:rsid w:val="009B39EE"/>
    <w:rPr>
      <w:b/>
      <w:bCs/>
    </w:rPr>
  </w:style>
  <w:style w:type="character" w:customStyle="1" w:styleId="apple-converted-space">
    <w:name w:val="apple-converted-space"/>
    <w:basedOn w:val="a0"/>
    <w:rsid w:val="009B3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4%D0%BE%D0%BB%D1%8C%D0%BA%D0%BB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1%83%D0%BB%D1%8C%D1%82%D1%83%D1%80%D0%BD%D1%96_%D1%86%D1%96%D0%BD%D0%BD%D0%BE%D1%81%D1%82%D1%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4%D0%B7%D0%B5%D1%80%D0%BA%D0%B0%D0%BB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rsence.com.ua/zmist-zhurnalu/ukra%d1%97nskij-smisl-1-2012/osoblivosti-komunikativno%d1%97-kulturi-studentiv-vishhix-navchalnix-zakladiv-ukra%d1%97ni/" TargetMode="External"/><Relationship Id="rId10" Type="http://schemas.openxmlformats.org/officeDocument/2006/relationships/hyperlink" Target="http://snu.edu.ua/university_site_manager/tinym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6%D0%B8%D1%82%D1%82%D1%8F_%D0%9B%D1%8E%D0%B4%D0%B8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2241</Words>
  <Characters>12775</Characters>
  <Application>Microsoft Office Word</Application>
  <DocSecurity>0</DocSecurity>
  <Lines>106</Lines>
  <Paragraphs>29</Paragraphs>
  <ScaleCrop>false</ScaleCrop>
  <Company>Microsoft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2014-12-23T21:44:00Z</dcterms:created>
  <dcterms:modified xsi:type="dcterms:W3CDTF">2014-12-23T21:44:00Z</dcterms:modified>
</cp:coreProperties>
</file>